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720" w:lineRule="exact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before="156" w:beforeLines="50" w:after="156" w:afterLines="50" w:line="640" w:lineRule="exact"/>
        <w:ind w:firstLine="320" w:firstLineChars="1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永职院发〔201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〕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号              签发人：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翟惠根</w:t>
      </w:r>
    </w:p>
    <w:p>
      <w:pPr>
        <w:jc w:val="center"/>
        <w:rPr>
          <w:rFonts w:hint="eastAsia" w:ascii="华文中宋" w:hAnsi="华文中宋" w:eastAsia="华文中宋"/>
          <w:b/>
          <w:color w:val="000000"/>
          <w:sz w:val="36"/>
          <w:szCs w:val="36"/>
        </w:rPr>
      </w:pPr>
    </w:p>
    <w:p>
      <w:pPr>
        <w:spacing w:line="700" w:lineRule="exact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永州职业技术学院</w:t>
      </w:r>
    </w:p>
    <w:p>
      <w:pPr>
        <w:spacing w:line="700" w:lineRule="exact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关于表彰201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—201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年度先进集体</w:t>
      </w:r>
    </w:p>
    <w:p>
      <w:pPr>
        <w:spacing w:line="700" w:lineRule="exact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及先进个人的决定</w:t>
      </w:r>
    </w:p>
    <w:p>
      <w:pPr>
        <w:widowControl/>
        <w:spacing w:line="54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院内各部门、各单位：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过去的一年是我院各项事业稳步发展、成效显著的一年。在省教育厅和市委、市政府的正确领导下，全院各级各部门、广大教职员工以党的十八届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中全会精神统领，深入开展党的“三严三实”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和“两学一做”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专题教育，充分发扬“永职人”敢于吃苦的精神，在教学、科研和管理岗位上，凝心聚力，恪尽职守，无私奉献，为学院建设与发展做出了贡献，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学院获得了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湖南省档案宣传工作先进单位、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"http://www.hnyzzy.com/s/1/t/40/a/18082/info.jspy" \t "http://www.hnyzzy.com/s/1/t/40/p/2/i/5/_blank"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湖南省普通高等学校就业创业工作‘一把手工程’督查”优秀单位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湖南省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教育阳光服务优秀单位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湖南省高等学校“关心下一代工作”评估“优秀”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永州名校、永州市档案工作先进单位、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永州市“五四红旗团委”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永州市综合调研先进单位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多项省市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重大荣誉称号。在工作中涌现出众多先进集体和先进个人。为树立典型，鼓励先进，学院决定对护理系等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个先进集体、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胡宇琳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名先进个人进行表彰。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希望受到表彰的先进典型，再接再厉，开拓进取，在今后工作中不断取得新成绩。希望全院广大教职员工，认真向先进典型学习，勤奋工作，为学院创建卓越校建设作出更大的贡献。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附件：201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—201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年度先进集体及先进个人名单</w:t>
      </w:r>
    </w:p>
    <w:p>
      <w:pPr>
        <w:widowControl/>
        <w:spacing w:line="54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40" w:lineRule="exact"/>
        <w:ind w:firstLine="4320" w:firstLineChars="13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永州职业技术学院</w:t>
      </w:r>
    </w:p>
    <w:p>
      <w:pPr>
        <w:widowControl/>
        <w:spacing w:line="540" w:lineRule="exact"/>
        <w:ind w:firstLine="4480" w:firstLineChars="14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年9月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</w:t>
      </w:r>
    </w:p>
    <w:p>
      <w:pPr>
        <w:rPr>
          <w:rFonts w:hint="eastAsia"/>
          <w:sz w:val="28"/>
          <w:szCs w:val="28"/>
        </w:rPr>
      </w:pPr>
    </w:p>
    <w:p/>
    <w:p/>
    <w:p/>
    <w:p/>
    <w:p/>
    <w:p/>
    <w:p/>
    <w:p/>
    <w:p/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0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一、2015-2016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学年</w:t>
      </w:r>
      <w:r>
        <w:rPr>
          <w:rFonts w:hint="eastAsia" w:ascii="楷体_GB2312" w:eastAsia="楷体_GB2312"/>
          <w:b/>
          <w:sz w:val="32"/>
          <w:szCs w:val="32"/>
        </w:rPr>
        <w:t>先进教学系部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名单（4个）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护理系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生物科技系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医学影像和医学技术系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药学系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</w:p>
    <w:p>
      <w:pPr>
        <w:spacing w:line="54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二、2015-2016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学年</w:t>
      </w:r>
      <w:r>
        <w:rPr>
          <w:rFonts w:hint="eastAsia" w:ascii="楷体_GB2312" w:eastAsia="楷体_GB2312"/>
          <w:b/>
          <w:sz w:val="32"/>
          <w:szCs w:val="32"/>
        </w:rPr>
        <w:t>先进教研室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名单</w:t>
      </w: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10</w:t>
      </w:r>
      <w:r>
        <w:rPr>
          <w:rFonts w:hint="eastAsia" w:ascii="楷体_GB2312" w:eastAsia="楷体_GB2312"/>
          <w:b/>
          <w:sz w:val="32"/>
          <w:szCs w:val="32"/>
        </w:rPr>
        <w:t>个）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老年护理教研室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畜牧兽医教研室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药物制剂教研室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口腔医学技术教研室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公共英语教研室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汽车检测与维修教研室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生理教研室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妇产科教研室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建筑工程技术教研室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机电一体化教研室</w:t>
      </w:r>
    </w:p>
    <w:p>
      <w:pPr>
        <w:spacing w:line="54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三、2015-2016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学年</w:t>
      </w:r>
      <w:r>
        <w:rPr>
          <w:rFonts w:hint="eastAsia" w:ascii="楷体_GB2312" w:eastAsia="楷体_GB2312"/>
          <w:b/>
          <w:sz w:val="32"/>
          <w:szCs w:val="32"/>
        </w:rPr>
        <w:t>学生思想政治教育工作先进集体名单（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/>
          <w:b/>
          <w:sz w:val="32"/>
          <w:szCs w:val="32"/>
        </w:rPr>
        <w:t>个）</w:t>
      </w:r>
    </w:p>
    <w:p>
      <w:pPr>
        <w:spacing w:line="54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护理系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临床医学系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机械工程系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外语人文教育系</w:t>
      </w:r>
    </w:p>
    <w:p>
      <w:pPr>
        <w:spacing w:line="54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四、2015年度党凤廉政建设责任制考核先进单位名单（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8个</w:t>
      </w:r>
      <w:r>
        <w:rPr>
          <w:rFonts w:hint="eastAsia" w:ascii="楷体_GB2312" w:eastAsia="楷体_GB2312"/>
          <w:b/>
          <w:sz w:val="32"/>
          <w:szCs w:val="32"/>
        </w:rPr>
        <w:t>）</w:t>
      </w:r>
    </w:p>
    <w:p>
      <w:pPr>
        <w:spacing w:line="54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药学系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机械系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计算机系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实习农场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总务处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工会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基础医学部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团委</w:t>
      </w:r>
    </w:p>
    <w:p>
      <w:pPr>
        <w:spacing w:line="54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五、2015年度就业创业工作“一把手工程”优秀集体名单（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3个</w:t>
      </w:r>
      <w:r>
        <w:rPr>
          <w:rFonts w:hint="eastAsia" w:ascii="楷体_GB2312" w:eastAsia="楷体_GB2312"/>
          <w:b/>
          <w:sz w:val="32"/>
          <w:szCs w:val="32"/>
        </w:rPr>
        <w:t>）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药学系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财经系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农学系</w:t>
      </w:r>
    </w:p>
    <w:p>
      <w:pPr>
        <w:spacing w:line="54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六、2015年度招生工作优秀集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体</w:t>
      </w:r>
      <w:r>
        <w:rPr>
          <w:rFonts w:hint="eastAsia" w:ascii="楷体_GB2312" w:eastAsia="楷体_GB2312"/>
          <w:b/>
          <w:sz w:val="32"/>
          <w:szCs w:val="32"/>
        </w:rPr>
        <w:t>名单（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3个</w:t>
      </w:r>
      <w:r>
        <w:rPr>
          <w:rFonts w:hint="eastAsia" w:ascii="楷体_GB2312" w:eastAsia="楷体_GB2312"/>
          <w:b/>
          <w:sz w:val="32"/>
          <w:szCs w:val="32"/>
        </w:rPr>
        <w:t>）</w:t>
      </w:r>
    </w:p>
    <w:p>
      <w:pPr>
        <w:spacing w:line="54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建筑工程系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汽车系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药学系</w:t>
      </w:r>
    </w:p>
    <w:p>
      <w:pPr>
        <w:spacing w:line="54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七、2015-2016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学年</w:t>
      </w:r>
      <w:r>
        <w:rPr>
          <w:rFonts w:hint="eastAsia" w:ascii="楷体_GB2312" w:eastAsia="楷体_GB2312"/>
          <w:b/>
          <w:sz w:val="32"/>
          <w:szCs w:val="32"/>
        </w:rPr>
        <w:t>优秀教师名单（35名）</w:t>
      </w:r>
    </w:p>
    <w:p>
      <w:pPr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胡宇琳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蒋争艳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周艳云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郑艾娟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唐海芽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孙兴力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郑志民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陈武哲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张琼宇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唐鹏程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樊艳君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韩淑云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唐世章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邓彦波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李辉郑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吴艺鸣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郑惠尹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袁爱民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唐丽芳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孔湘华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郑超男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蒋双华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谢晓华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洁</w:t>
      </w: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八、2015-2016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学年</w:t>
      </w:r>
      <w:r>
        <w:rPr>
          <w:rFonts w:hint="eastAsia" w:ascii="楷体_GB2312" w:eastAsia="楷体_GB2312"/>
          <w:b/>
          <w:sz w:val="32"/>
          <w:szCs w:val="32"/>
        </w:rPr>
        <w:t>学生思想政治教育工作先进个人名单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8名</w:t>
      </w:r>
      <w:r>
        <w:rPr>
          <w:rFonts w:hint="eastAsia" w:ascii="仿宋_GB2312" w:eastAsia="仿宋_GB2312"/>
          <w:b/>
          <w:sz w:val="32"/>
          <w:szCs w:val="32"/>
        </w:rPr>
        <w:t>）</w:t>
      </w:r>
    </w:p>
    <w:p>
      <w:pPr>
        <w:spacing w:line="540" w:lineRule="exac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唐利亚   卿利军   曾  勇   李   杰  刘西祥   吴建华</w:t>
      </w:r>
    </w:p>
    <w:p>
      <w:pPr>
        <w:spacing w:line="540" w:lineRule="exact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龙凤姣   邓  旋</w:t>
      </w:r>
    </w:p>
    <w:p>
      <w:pPr>
        <w:spacing w:line="54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九、2015-2016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学年</w:t>
      </w:r>
      <w:r>
        <w:rPr>
          <w:rFonts w:hint="eastAsia" w:ascii="楷体_GB2312" w:eastAsia="楷体_GB2312"/>
          <w:b/>
          <w:sz w:val="32"/>
          <w:szCs w:val="32"/>
        </w:rPr>
        <w:t>学生思想政治教育工作优秀辅导员名单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16名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）</w:t>
      </w:r>
    </w:p>
    <w:p>
      <w:pPr>
        <w:spacing w:line="540" w:lineRule="exac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邓小雪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秦满春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曾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扬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郭佳宁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李爱凤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邓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颖</w:t>
      </w:r>
    </w:p>
    <w:p>
      <w:pPr>
        <w:spacing w:line="540" w:lineRule="exac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李国英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彭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超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吕满金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李景凝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何海燕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胡燕玲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spacing w:line="540" w:lineRule="exac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余建平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肖丽娟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成周帆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李静萍</w:t>
      </w:r>
    </w:p>
    <w:p>
      <w:pPr>
        <w:spacing w:line="540" w:lineRule="exact"/>
        <w:ind w:firstLine="642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十、2015年度就业创业工作“一把手工程”优秀个人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名单</w:t>
      </w:r>
      <w:r>
        <w:rPr>
          <w:rFonts w:hint="eastAsia" w:ascii="楷体_GB2312" w:eastAsia="楷体_GB2312"/>
          <w:b/>
          <w:sz w:val="32"/>
          <w:szCs w:val="32"/>
        </w:rPr>
        <w:t>（1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b/>
          <w:sz w:val="32"/>
          <w:szCs w:val="32"/>
        </w:rPr>
        <w:t>名）</w:t>
      </w:r>
    </w:p>
    <w:p>
      <w:pPr>
        <w:spacing w:line="540" w:lineRule="exac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陈小影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唐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明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魏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君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王学昭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荣海龙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王曙明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尹其麟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黄恩福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胡岸炜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魏海涛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张宜剑</w:t>
      </w:r>
    </w:p>
    <w:p>
      <w:pPr>
        <w:spacing w:line="540" w:lineRule="exact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eastAsia="楷体_GB2312"/>
          <w:b/>
          <w:sz w:val="32"/>
          <w:szCs w:val="32"/>
        </w:rPr>
        <w:t>十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一</w:t>
      </w:r>
      <w:r>
        <w:rPr>
          <w:rFonts w:hint="eastAsia" w:ascii="楷体_GB2312" w:eastAsia="楷体_GB2312"/>
          <w:b/>
          <w:sz w:val="32"/>
          <w:szCs w:val="32"/>
        </w:rPr>
        <w:t>、2015年度招生工作优秀个人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名单</w:t>
      </w:r>
      <w:r>
        <w:rPr>
          <w:rFonts w:hint="eastAsia" w:ascii="楷体_GB2312" w:eastAsia="楷体_GB2312"/>
          <w:b/>
          <w:sz w:val="32"/>
          <w:szCs w:val="32"/>
        </w:rPr>
        <w:t>（1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楷体_GB2312" w:eastAsia="楷体_GB2312"/>
          <w:b/>
          <w:sz w:val="32"/>
          <w:szCs w:val="32"/>
        </w:rPr>
        <w:t>名）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陈小影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谢晓勇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陈晓辉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张超鹏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谷小雷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郭时明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彭永忠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荣海龙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刘应希  </w:t>
      </w:r>
      <w:r>
        <w:rPr>
          <w:rFonts w:hint="eastAsia" w:ascii="仿宋_GB2312" w:eastAsia="仿宋_GB2312"/>
          <w:sz w:val="32"/>
          <w:szCs w:val="32"/>
        </w:rPr>
        <w:t>卿国林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spacing w:line="200" w:lineRule="exact"/>
        <w:jc w:val="right"/>
        <w:rPr>
          <w:rFonts w:hint="eastAsia" w:ascii="仿宋_GB2312" w:eastAsia="仿宋_GB2312"/>
          <w:sz w:val="30"/>
          <w:szCs w:val="30"/>
        </w:rPr>
      </w:pPr>
    </w:p>
    <w:p>
      <w:pPr>
        <w:spacing w:line="200" w:lineRule="exact"/>
        <w:jc w:val="right"/>
        <w:rPr>
          <w:rFonts w:hint="eastAsia" w:ascii="仿宋_GB2312" w:eastAsia="仿宋_GB2312"/>
          <w:sz w:val="30"/>
          <w:szCs w:val="30"/>
        </w:rPr>
      </w:pPr>
    </w:p>
    <w:p>
      <w:pPr>
        <w:spacing w:line="200" w:lineRule="exact"/>
        <w:jc w:val="right"/>
        <w:rPr>
          <w:rFonts w:hint="eastAsia" w:ascii="仿宋_GB2312" w:eastAsia="仿宋_GB2312"/>
          <w:sz w:val="30"/>
          <w:szCs w:val="30"/>
        </w:rPr>
      </w:pPr>
    </w:p>
    <w:p>
      <w:pPr>
        <w:spacing w:line="200" w:lineRule="exact"/>
        <w:jc w:val="right"/>
        <w:rPr>
          <w:rFonts w:hint="eastAsia" w:ascii="仿宋_GB2312" w:eastAsia="仿宋_GB2312"/>
          <w:sz w:val="30"/>
          <w:szCs w:val="30"/>
        </w:rPr>
      </w:pPr>
    </w:p>
    <w:p>
      <w:pPr>
        <w:spacing w:line="200" w:lineRule="exact"/>
        <w:jc w:val="right"/>
        <w:rPr>
          <w:rFonts w:hint="eastAsia" w:ascii="仿宋_GB2312" w:eastAsia="仿宋_GB2312"/>
          <w:sz w:val="30"/>
          <w:szCs w:val="30"/>
        </w:rPr>
      </w:pPr>
    </w:p>
    <w:p>
      <w:pPr>
        <w:spacing w:line="200" w:lineRule="exact"/>
        <w:jc w:val="right"/>
        <w:rPr>
          <w:rFonts w:hint="eastAsia" w:ascii="仿宋_GB2312" w:eastAsia="仿宋_GB2312"/>
          <w:sz w:val="30"/>
          <w:szCs w:val="30"/>
        </w:rPr>
      </w:pPr>
    </w:p>
    <w:p>
      <w:pPr>
        <w:spacing w:line="200" w:lineRule="exact"/>
        <w:jc w:val="right"/>
        <w:rPr>
          <w:rFonts w:hint="eastAsia" w:ascii="仿宋_GB2312" w:eastAsia="仿宋_GB2312"/>
          <w:sz w:val="30"/>
          <w:szCs w:val="30"/>
        </w:rPr>
      </w:pPr>
    </w:p>
    <w:p>
      <w:pPr>
        <w:spacing w:line="200" w:lineRule="exact"/>
        <w:jc w:val="right"/>
        <w:rPr>
          <w:rFonts w:hint="eastAsia" w:ascii="仿宋_GB2312" w:eastAsia="仿宋_GB2312"/>
          <w:sz w:val="30"/>
          <w:szCs w:val="30"/>
        </w:rPr>
      </w:pPr>
    </w:p>
    <w:p>
      <w:pPr>
        <w:spacing w:line="200" w:lineRule="exact"/>
        <w:jc w:val="right"/>
        <w:rPr>
          <w:rFonts w:hint="eastAsia" w:ascii="仿宋_GB2312" w:eastAsia="仿宋_GB2312"/>
          <w:sz w:val="30"/>
          <w:szCs w:val="30"/>
        </w:rPr>
      </w:pPr>
    </w:p>
    <w:p>
      <w:pPr>
        <w:spacing w:line="200" w:lineRule="exact"/>
        <w:jc w:val="right"/>
        <w:rPr>
          <w:rFonts w:hint="eastAsia" w:ascii="仿宋_GB2312" w:eastAsia="仿宋_GB2312"/>
          <w:sz w:val="30"/>
          <w:szCs w:val="30"/>
        </w:rPr>
      </w:pPr>
    </w:p>
    <w:p>
      <w:pPr>
        <w:spacing w:line="200" w:lineRule="exact"/>
        <w:jc w:val="right"/>
        <w:rPr>
          <w:rFonts w:hint="eastAsia" w:ascii="仿宋_GB2312" w:eastAsia="仿宋_GB2312"/>
          <w:sz w:val="30"/>
          <w:szCs w:val="30"/>
        </w:rPr>
      </w:pPr>
    </w:p>
    <w:p>
      <w:pPr>
        <w:spacing w:line="200" w:lineRule="exact"/>
        <w:jc w:val="right"/>
        <w:rPr>
          <w:rFonts w:hint="eastAsia" w:ascii="仿宋_GB2312" w:eastAsia="仿宋_GB2312"/>
          <w:sz w:val="30"/>
          <w:szCs w:val="30"/>
        </w:rPr>
      </w:pPr>
    </w:p>
    <w:p>
      <w:pPr>
        <w:spacing w:line="200" w:lineRule="exact"/>
        <w:jc w:val="right"/>
        <w:rPr>
          <w:rFonts w:hint="eastAsia" w:ascii="仿宋_GB2312" w:eastAsia="仿宋_GB2312"/>
          <w:sz w:val="30"/>
          <w:szCs w:val="30"/>
        </w:rPr>
      </w:pPr>
    </w:p>
    <w:p>
      <w:pPr>
        <w:spacing w:line="200" w:lineRule="exact"/>
        <w:jc w:val="both"/>
        <w:rPr>
          <w:rFonts w:hint="eastAsia" w:ascii="仿宋_GB2312" w:eastAsia="仿宋_GB2312"/>
          <w:sz w:val="30"/>
          <w:szCs w:val="30"/>
        </w:rPr>
      </w:pPr>
    </w:p>
    <w:p>
      <w:pPr>
        <w:spacing w:line="200" w:lineRule="exact"/>
        <w:jc w:val="right"/>
        <w:rPr>
          <w:rFonts w:hint="eastAsia" w:ascii="仿宋_GB2312" w:eastAsia="仿宋_GB2312"/>
          <w:sz w:val="30"/>
          <w:szCs w:val="30"/>
        </w:rPr>
      </w:pPr>
    </w:p>
    <w:p>
      <w:pPr>
        <w:spacing w:line="200" w:lineRule="exact"/>
        <w:jc w:val="both"/>
        <w:rPr>
          <w:rFonts w:hint="eastAsia" w:ascii="仿宋_GB2312" w:eastAsia="仿宋_GB2312"/>
          <w:sz w:val="30"/>
          <w:szCs w:val="30"/>
        </w:rPr>
      </w:pPr>
    </w:p>
    <w:tbl>
      <w:tblPr>
        <w:tblStyle w:val="7"/>
        <w:tblW w:w="8941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6" w:hRule="atLeast"/>
        </w:trPr>
        <w:tc>
          <w:tcPr>
            <w:tcW w:w="8941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永州职业技术学院办公室             201</w:t>
            </w: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年9月</w:t>
            </w: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日印制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81D03"/>
    <w:rsid w:val="12AC5AB8"/>
    <w:rsid w:val="1FD8070A"/>
    <w:rsid w:val="225F2114"/>
    <w:rsid w:val="27881D03"/>
    <w:rsid w:val="30DC2E8A"/>
    <w:rsid w:val="3C1C1BE5"/>
    <w:rsid w:val="46F1340C"/>
    <w:rsid w:val="50FC1E42"/>
    <w:rsid w:val="62A82407"/>
    <w:rsid w:val="7F8920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character" w:styleId="5">
    <w:name w:val="Hyperlink"/>
    <w:basedOn w:val="3"/>
    <w:qFormat/>
    <w:uiPriority w:val="0"/>
    <w:rPr>
      <w:color w:val="333333"/>
      <w:sz w:val="18"/>
      <w:szCs w:val="18"/>
      <w:u w:val="non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2016-09-07T03:13:00Z</dcterms:created>
  <dc:creator>309</dc:creator>
  <cp:lastModifiedBy>309</cp:lastModifiedBy>
  <cp:lastPrinted>2016-09-07T07:31:00Z</cp:lastPrinted>
  <dcterms:modified xsi:type="dcterms:W3CDTF">2016-09-08T01:39:41Z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