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105" w:firstLineChars="393"/>
        <w:jc w:val="left"/>
      </w:pPr>
      <w:r>
        <w:rPr>
          <w:rFonts w:hint="eastAsia"/>
          <w:b/>
          <w:sz w:val="28"/>
          <w:szCs w:val="28"/>
        </w:rPr>
        <w:t>学生体质健康智能测试仪器</w:t>
      </w:r>
      <w:r>
        <w:rPr>
          <w:rFonts w:hint="eastAsia" w:ascii="宋体" w:hAnsi="宋体" w:cs="宋体"/>
          <w:b/>
          <w:bCs/>
          <w:kern w:val="0"/>
          <w:sz w:val="28"/>
          <w:szCs w:val="28"/>
        </w:rPr>
        <w:t>主要技术参数性能及实现功能特点</w:t>
      </w:r>
    </w:p>
    <w:p>
      <w:pPr>
        <w:spacing w:line="240" w:lineRule="atLeast"/>
        <w:jc w:val="center"/>
        <w:rPr>
          <w:b/>
          <w:sz w:val="24"/>
          <w:szCs w:val="24"/>
        </w:rPr>
      </w:pPr>
    </w:p>
    <w:tbl>
      <w:tblPr>
        <w:tblStyle w:val="6"/>
        <w:tblW w:w="10212" w:type="dxa"/>
        <w:jc w:val="center"/>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545"/>
        <w:gridCol w:w="7207"/>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1545" w:type="dxa"/>
            <w:vAlign w:val="center"/>
          </w:tcPr>
          <w:p>
            <w:pPr>
              <w:widowControl/>
              <w:jc w:val="center"/>
              <w:rPr>
                <w:rFonts w:ascii="宋体" w:cs="宋体"/>
                <w:b/>
                <w:bCs/>
                <w:kern w:val="0"/>
                <w:szCs w:val="21"/>
              </w:rPr>
            </w:pPr>
            <w:r>
              <w:rPr>
                <w:rFonts w:hint="eastAsia" w:ascii="宋体" w:hAnsi="宋体" w:cs="宋体"/>
                <w:b/>
                <w:bCs/>
                <w:kern w:val="0"/>
                <w:szCs w:val="21"/>
              </w:rPr>
              <w:t>器材名称</w:t>
            </w:r>
          </w:p>
        </w:tc>
        <w:tc>
          <w:tcPr>
            <w:tcW w:w="7207" w:type="dxa"/>
            <w:vAlign w:val="center"/>
          </w:tcPr>
          <w:p>
            <w:pPr>
              <w:widowControl/>
              <w:adjustRightInd w:val="0"/>
              <w:snapToGrid w:val="0"/>
              <w:spacing w:line="240" w:lineRule="exact"/>
              <w:jc w:val="center"/>
              <w:rPr>
                <w:rFonts w:ascii="宋体" w:cs="宋体"/>
                <w:b/>
                <w:bCs/>
                <w:kern w:val="0"/>
                <w:sz w:val="18"/>
                <w:szCs w:val="18"/>
              </w:rPr>
            </w:pPr>
            <w:r>
              <w:rPr>
                <w:rFonts w:hint="eastAsia" w:ascii="宋体" w:hAnsi="宋体" w:cs="宋体"/>
                <w:b/>
                <w:bCs/>
                <w:kern w:val="0"/>
                <w:sz w:val="18"/>
                <w:szCs w:val="18"/>
              </w:rPr>
              <w:t>主要技术参数性能及实现功能特点</w:t>
            </w:r>
          </w:p>
        </w:tc>
        <w:tc>
          <w:tcPr>
            <w:tcW w:w="710" w:type="dxa"/>
            <w:vAlign w:val="center"/>
          </w:tcPr>
          <w:p>
            <w:pPr>
              <w:widowControl/>
              <w:adjustRightInd w:val="0"/>
              <w:snapToGrid w:val="0"/>
              <w:spacing w:line="240" w:lineRule="exact"/>
              <w:jc w:val="center"/>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1</w:t>
            </w:r>
          </w:p>
        </w:tc>
        <w:tc>
          <w:tcPr>
            <w:tcW w:w="1545" w:type="dxa"/>
            <w:vAlign w:val="center"/>
          </w:tcPr>
          <w:p>
            <w:pPr>
              <w:widowControl/>
              <w:jc w:val="left"/>
              <w:rPr>
                <w:rFonts w:ascii="宋体" w:cs="宋体"/>
                <w:kern w:val="0"/>
                <w:szCs w:val="21"/>
              </w:rPr>
            </w:pPr>
            <w:r>
              <w:rPr>
                <w:rFonts w:hint="eastAsia" w:ascii="宋体" w:hAnsi="宋体" w:cs="宋体"/>
                <w:kern w:val="0"/>
                <w:szCs w:val="21"/>
              </w:rPr>
              <w:t>身高体重测试仪</w:t>
            </w:r>
          </w:p>
        </w:tc>
        <w:tc>
          <w:tcPr>
            <w:tcW w:w="7207" w:type="dxa"/>
            <w:vAlign w:val="center"/>
          </w:tcPr>
          <w:p>
            <w:pPr>
              <w:widowControl/>
              <w:spacing w:line="240" w:lineRule="exact"/>
              <w:ind w:left="227" w:leftChars="50" w:right="85" w:hanging="122" w:hangingChars="68"/>
              <w:jc w:val="left"/>
              <w:rPr>
                <w:rFonts w:ascii="宋体"/>
                <w:kern w:val="0"/>
                <w:sz w:val="18"/>
                <w:szCs w:val="18"/>
              </w:rPr>
            </w:pPr>
            <w:r>
              <w:rPr>
                <w:rFonts w:ascii="宋体" w:hAnsi="宋体"/>
                <w:kern w:val="0"/>
                <w:sz w:val="18"/>
                <w:szCs w:val="18"/>
              </w:rPr>
              <w:t xml:space="preserve">1. </w:t>
            </w:r>
            <w:r>
              <w:rPr>
                <w:rFonts w:hint="eastAsia" w:ascii="宋体" w:hAnsi="宋体"/>
                <w:kern w:val="0"/>
                <w:sz w:val="18"/>
                <w:szCs w:val="18"/>
              </w:rPr>
              <w:t>全自动同时测量身高与体重，同时显示身高、体重两项测试数据；</w:t>
            </w:r>
          </w:p>
          <w:p>
            <w:pPr>
              <w:widowControl/>
              <w:spacing w:line="240" w:lineRule="exact"/>
              <w:ind w:left="371" w:leftChars="48" w:right="85" w:hanging="270" w:hangingChars="150"/>
              <w:jc w:val="left"/>
              <w:rPr>
                <w:rFonts w:ascii="宋体"/>
                <w:kern w:val="0"/>
                <w:sz w:val="18"/>
                <w:szCs w:val="18"/>
              </w:rPr>
            </w:pPr>
            <w:r>
              <w:rPr>
                <w:rFonts w:ascii="宋体" w:hAnsi="宋体"/>
                <w:kern w:val="0"/>
                <w:sz w:val="18"/>
                <w:szCs w:val="18"/>
              </w:rPr>
              <w:t>2</w:t>
            </w:r>
            <w:r>
              <w:rPr>
                <w:rFonts w:hint="eastAsia" w:ascii="宋体" w:hAnsi="宋体"/>
                <w:kern w:val="0"/>
                <w:sz w:val="18"/>
                <w:szCs w:val="18"/>
              </w:rPr>
              <w:t>、</w:t>
            </w:r>
            <w:r>
              <w:rPr>
                <w:rFonts w:hint="eastAsia"/>
                <w:sz w:val="18"/>
                <w:szCs w:val="18"/>
              </w:rPr>
              <w:t>★</w:t>
            </w:r>
            <w:r>
              <w:rPr>
                <w:rFonts w:hint="eastAsia" w:ascii="宋体" w:hAnsi="宋体"/>
                <w:kern w:val="0"/>
                <w:sz w:val="18"/>
                <w:szCs w:val="18"/>
              </w:rPr>
              <w:t>为保证测试学生安全，现场仪器不采用</w:t>
            </w:r>
            <w:r>
              <w:rPr>
                <w:rFonts w:ascii="宋体" w:hAnsi="宋体"/>
                <w:kern w:val="0"/>
                <w:sz w:val="18"/>
                <w:szCs w:val="18"/>
              </w:rPr>
              <w:t>220V</w:t>
            </w:r>
            <w:r>
              <w:rPr>
                <w:rFonts w:hint="eastAsia" w:ascii="宋体" w:hAnsi="宋体"/>
                <w:kern w:val="0"/>
                <w:sz w:val="18"/>
                <w:szCs w:val="18"/>
              </w:rPr>
              <w:t>供电，要求必须全部采用充电锂电池或充电蓄电池供电并可连续工作</w:t>
            </w:r>
            <w:r>
              <w:rPr>
                <w:rFonts w:ascii="宋体" w:hAnsi="宋体"/>
                <w:kern w:val="0"/>
                <w:sz w:val="18"/>
                <w:szCs w:val="18"/>
              </w:rPr>
              <w:t>12</w:t>
            </w:r>
            <w:r>
              <w:rPr>
                <w:rFonts w:hint="eastAsia" w:ascii="宋体" w:hAnsi="宋体"/>
                <w:kern w:val="0"/>
                <w:sz w:val="18"/>
                <w:szCs w:val="18"/>
              </w:rPr>
              <w:t>小时以上；</w:t>
            </w:r>
          </w:p>
          <w:p>
            <w:pPr>
              <w:widowControl/>
              <w:spacing w:line="240" w:lineRule="exact"/>
              <w:ind w:left="227" w:leftChars="50" w:right="85" w:hanging="122" w:hangingChars="68"/>
              <w:jc w:val="left"/>
              <w:rPr>
                <w:rFonts w:ascii="宋体"/>
                <w:kern w:val="0"/>
                <w:sz w:val="18"/>
                <w:szCs w:val="18"/>
              </w:rPr>
            </w:pPr>
            <w:r>
              <w:rPr>
                <w:rFonts w:ascii="宋体" w:hAnsi="宋体"/>
                <w:kern w:val="0"/>
                <w:sz w:val="18"/>
                <w:szCs w:val="18"/>
              </w:rPr>
              <w:t>3</w:t>
            </w:r>
            <w:r>
              <w:rPr>
                <w:rFonts w:hint="eastAsia" w:ascii="宋体" w:hAnsi="宋体"/>
                <w:kern w:val="0"/>
                <w:sz w:val="18"/>
                <w:szCs w:val="18"/>
              </w:rPr>
              <w:t>、</w:t>
            </w:r>
            <w:r>
              <w:rPr>
                <w:rFonts w:hint="eastAsia"/>
                <w:sz w:val="18"/>
                <w:szCs w:val="18"/>
              </w:rPr>
              <w:t>★</w:t>
            </w:r>
            <w:r>
              <w:rPr>
                <w:rFonts w:hint="eastAsia" w:ascii="宋体" w:hAnsi="宋体" w:cs="宋体"/>
                <w:kern w:val="0"/>
                <w:sz w:val="18"/>
                <w:szCs w:val="18"/>
              </w:rPr>
              <w:t>主机与外设必须采用内置式天线，</w:t>
            </w:r>
            <w:r>
              <w:rPr>
                <w:rFonts w:hint="eastAsia" w:ascii="宋体" w:hAnsi="宋体"/>
                <w:kern w:val="0"/>
                <w:sz w:val="18"/>
                <w:szCs w:val="18"/>
              </w:rPr>
              <w:t>测试主机与外设全部采用</w:t>
            </w:r>
            <w:r>
              <w:rPr>
                <w:rFonts w:ascii="宋体" w:hAnsi="宋体"/>
                <w:kern w:val="0"/>
                <w:sz w:val="18"/>
                <w:szCs w:val="18"/>
              </w:rPr>
              <w:t>2.4G</w:t>
            </w:r>
            <w:r>
              <w:rPr>
                <w:rFonts w:hint="eastAsia" w:ascii="宋体" w:hAnsi="宋体"/>
                <w:kern w:val="0"/>
                <w:sz w:val="18"/>
                <w:szCs w:val="18"/>
              </w:rPr>
              <w:t>无线宽带组网技术连接；</w:t>
            </w:r>
          </w:p>
          <w:p>
            <w:pPr>
              <w:widowControl/>
              <w:spacing w:line="240" w:lineRule="exact"/>
              <w:ind w:left="317" w:leftChars="50" w:right="85" w:hanging="212" w:hangingChars="118"/>
              <w:jc w:val="left"/>
              <w:rPr>
                <w:rFonts w:ascii="宋体"/>
                <w:kern w:val="0"/>
                <w:sz w:val="18"/>
                <w:szCs w:val="18"/>
              </w:rPr>
            </w:pPr>
            <w:r>
              <w:rPr>
                <w:rFonts w:ascii="宋体" w:hAnsi="宋体"/>
                <w:kern w:val="0"/>
                <w:sz w:val="18"/>
                <w:szCs w:val="18"/>
              </w:rPr>
              <w:t>4</w:t>
            </w:r>
            <w:r>
              <w:rPr>
                <w:rFonts w:hint="eastAsia" w:ascii="宋体" w:hAnsi="宋体"/>
                <w:kern w:val="0"/>
                <w:sz w:val="18"/>
                <w:szCs w:val="18"/>
              </w:rPr>
              <w:t>、测试过程中将学生测试数据存储在仪器主机上，单机存储</w:t>
            </w:r>
            <w:r>
              <w:rPr>
                <w:rFonts w:ascii="宋体" w:hAnsi="宋体"/>
                <w:kern w:val="0"/>
                <w:sz w:val="18"/>
                <w:szCs w:val="18"/>
              </w:rPr>
              <w:t>50000</w:t>
            </w:r>
            <w:r>
              <w:rPr>
                <w:rFonts w:hint="eastAsia" w:ascii="宋体" w:hAnsi="宋体"/>
                <w:kern w:val="0"/>
                <w:sz w:val="18"/>
                <w:szCs w:val="18"/>
              </w:rPr>
              <w:t>条数据。待全部学生测试完毕后可多台测试主机同时集中将数据传输至电脑中，减低测试老师工作强度；</w:t>
            </w:r>
          </w:p>
          <w:p>
            <w:pPr>
              <w:widowControl/>
              <w:spacing w:line="240" w:lineRule="exact"/>
              <w:ind w:left="317" w:leftChars="50" w:right="85" w:hanging="212" w:hangingChars="118"/>
              <w:jc w:val="left"/>
              <w:rPr>
                <w:rFonts w:ascii="宋体"/>
                <w:kern w:val="0"/>
                <w:sz w:val="18"/>
                <w:szCs w:val="18"/>
              </w:rPr>
            </w:pPr>
            <w:r>
              <w:rPr>
                <w:rFonts w:ascii="宋体" w:hAnsi="宋体"/>
                <w:kern w:val="0"/>
                <w:sz w:val="18"/>
                <w:szCs w:val="18"/>
              </w:rPr>
              <w:t>5</w:t>
            </w:r>
            <w:r>
              <w:rPr>
                <w:rFonts w:hint="eastAsia" w:ascii="宋体" w:hAnsi="宋体"/>
                <w:kern w:val="0"/>
                <w:sz w:val="18"/>
                <w:szCs w:val="18"/>
              </w:rPr>
              <w:t>、主机大屏幕中文显示测试者姓名，编号与测试成绩。测试过程全程语音提示，音量可调节或关闭；</w:t>
            </w:r>
          </w:p>
          <w:p>
            <w:pPr>
              <w:widowControl/>
              <w:spacing w:line="240" w:lineRule="exact"/>
              <w:ind w:left="317" w:leftChars="50" w:right="85" w:hanging="212" w:hangingChars="118"/>
              <w:jc w:val="left"/>
              <w:rPr>
                <w:rFonts w:ascii="宋体"/>
                <w:kern w:val="0"/>
                <w:sz w:val="18"/>
                <w:szCs w:val="18"/>
              </w:rPr>
            </w:pPr>
            <w:r>
              <w:rPr>
                <w:rFonts w:ascii="宋体" w:hAnsi="宋体"/>
                <w:kern w:val="0"/>
                <w:sz w:val="18"/>
                <w:szCs w:val="18"/>
              </w:rPr>
              <w:t>6</w:t>
            </w:r>
            <w:r>
              <w:rPr>
                <w:rFonts w:hint="eastAsia" w:ascii="宋体" w:hAnsi="宋体"/>
                <w:kern w:val="0"/>
                <w:sz w:val="18"/>
                <w:szCs w:val="18"/>
              </w:rPr>
              <w:t>、为保证测试仪的准确度，外设体重面板上面应配备水平仪，可通过调节底部螺栓的高低，调节水平；</w:t>
            </w:r>
          </w:p>
          <w:p>
            <w:pPr>
              <w:widowControl/>
              <w:spacing w:line="240" w:lineRule="exact"/>
              <w:ind w:left="227" w:leftChars="50" w:right="85" w:hanging="122" w:hangingChars="68"/>
              <w:jc w:val="left"/>
              <w:rPr>
                <w:rFonts w:ascii="宋体"/>
                <w:kern w:val="0"/>
                <w:sz w:val="18"/>
                <w:szCs w:val="18"/>
              </w:rPr>
            </w:pPr>
            <w:r>
              <w:rPr>
                <w:rFonts w:ascii="宋体" w:hAnsi="宋体"/>
                <w:kern w:val="0"/>
                <w:sz w:val="18"/>
                <w:szCs w:val="18"/>
              </w:rPr>
              <w:t>7</w:t>
            </w:r>
            <w:r>
              <w:rPr>
                <w:rFonts w:hint="eastAsia" w:ascii="宋体" w:hAnsi="宋体"/>
                <w:kern w:val="0"/>
                <w:sz w:val="18"/>
                <w:szCs w:val="18"/>
              </w:rPr>
              <w:t>、主机具备数字键盘、英文字母键盘、条码扫描枪</w:t>
            </w:r>
            <w:r>
              <w:rPr>
                <w:rFonts w:hint="eastAsia" w:ascii="宋体" w:hAnsi="宋体"/>
                <w:sz w:val="18"/>
                <w:szCs w:val="18"/>
              </w:rPr>
              <w:t>和非接触式</w:t>
            </w:r>
            <w:r>
              <w:rPr>
                <w:rFonts w:hint="eastAsia" w:ascii="宋体" w:hAnsi="宋体"/>
                <w:kern w:val="0"/>
                <w:sz w:val="18"/>
                <w:szCs w:val="18"/>
              </w:rPr>
              <w:t>可</w:t>
            </w:r>
            <w:r>
              <w:rPr>
                <w:rFonts w:hint="eastAsia" w:ascii="宋体" w:hAnsi="宋体"/>
                <w:sz w:val="18"/>
                <w:szCs w:val="18"/>
              </w:rPr>
              <w:t>擦写</w:t>
            </w:r>
            <w:r>
              <w:rPr>
                <w:rFonts w:ascii="宋体" w:hAnsi="宋体"/>
                <w:kern w:val="0"/>
                <w:sz w:val="18"/>
                <w:szCs w:val="18"/>
              </w:rPr>
              <w:t>IC</w:t>
            </w:r>
            <w:r>
              <w:rPr>
                <w:rFonts w:hint="eastAsia" w:ascii="宋体" w:hAnsi="宋体"/>
                <w:kern w:val="0"/>
                <w:sz w:val="18"/>
                <w:szCs w:val="18"/>
              </w:rPr>
              <w:t>卡（或校园一卡通）</w:t>
            </w:r>
            <w:r>
              <w:rPr>
                <w:rFonts w:ascii="宋体" w:hAnsi="宋体"/>
                <w:kern w:val="0"/>
                <w:sz w:val="18"/>
                <w:szCs w:val="18"/>
              </w:rPr>
              <w:t>4</w:t>
            </w:r>
            <w:r>
              <w:rPr>
                <w:rFonts w:hint="eastAsia" w:ascii="宋体" w:hAnsi="宋体"/>
                <w:kern w:val="0"/>
                <w:sz w:val="18"/>
                <w:szCs w:val="18"/>
              </w:rPr>
              <w:t>种输入方式；</w:t>
            </w:r>
          </w:p>
          <w:p>
            <w:pPr>
              <w:widowControl/>
              <w:spacing w:line="240" w:lineRule="exact"/>
              <w:ind w:left="227" w:leftChars="50" w:right="85" w:hanging="122" w:hangingChars="68"/>
              <w:jc w:val="left"/>
              <w:rPr>
                <w:rFonts w:ascii="宋体"/>
                <w:kern w:val="0"/>
                <w:sz w:val="18"/>
                <w:szCs w:val="18"/>
              </w:rPr>
            </w:pPr>
            <w:r>
              <w:rPr>
                <w:rFonts w:ascii="宋体" w:hAnsi="宋体"/>
                <w:kern w:val="0"/>
                <w:sz w:val="18"/>
                <w:szCs w:val="18"/>
              </w:rPr>
              <w:t>8</w:t>
            </w:r>
            <w:r>
              <w:rPr>
                <w:rFonts w:hint="eastAsia" w:ascii="宋体" w:hAnsi="宋体"/>
                <w:kern w:val="0"/>
                <w:sz w:val="18"/>
                <w:szCs w:val="18"/>
              </w:rPr>
              <w:t>、</w:t>
            </w:r>
            <w:r>
              <w:rPr>
                <w:rFonts w:hint="eastAsia" w:ascii="宋体" w:hAnsi="宋体"/>
                <w:sz w:val="18"/>
                <w:szCs w:val="18"/>
              </w:rPr>
              <w:t>主机</w:t>
            </w:r>
            <w:r>
              <w:rPr>
                <w:rFonts w:hint="eastAsia" w:ascii="宋体" w:hAnsi="宋体"/>
                <w:kern w:val="0"/>
                <w:sz w:val="18"/>
                <w:szCs w:val="18"/>
              </w:rPr>
              <w:t>抗静电、抗干扰设计，可抵抗各种电器设备的电磁干扰；</w:t>
            </w:r>
          </w:p>
          <w:p>
            <w:pPr>
              <w:widowControl/>
              <w:adjustRightInd w:val="0"/>
              <w:snapToGrid w:val="0"/>
              <w:spacing w:line="240" w:lineRule="exact"/>
              <w:ind w:firstLine="90" w:firstLineChars="50"/>
              <w:jc w:val="left"/>
              <w:rPr>
                <w:rFonts w:ascii="宋体"/>
                <w:kern w:val="0"/>
                <w:sz w:val="18"/>
                <w:szCs w:val="18"/>
              </w:rPr>
            </w:pPr>
            <w:r>
              <w:rPr>
                <w:rFonts w:ascii="宋体" w:hAnsi="宋体"/>
                <w:kern w:val="0"/>
                <w:sz w:val="18"/>
                <w:szCs w:val="18"/>
              </w:rPr>
              <w:t>9</w:t>
            </w:r>
            <w:r>
              <w:rPr>
                <w:rFonts w:hint="eastAsia" w:ascii="宋体" w:hAnsi="宋体"/>
                <w:kern w:val="0"/>
                <w:sz w:val="18"/>
                <w:szCs w:val="18"/>
              </w:rPr>
              <w:t>、</w:t>
            </w:r>
            <w:r>
              <w:rPr>
                <w:rFonts w:hint="eastAsia"/>
                <w:sz w:val="18"/>
                <w:szCs w:val="18"/>
              </w:rPr>
              <w:t>★</w:t>
            </w:r>
            <w:r>
              <w:rPr>
                <w:rFonts w:hint="eastAsia" w:ascii="宋体" w:hAnsi="宋体"/>
                <w:kern w:val="0"/>
                <w:sz w:val="18"/>
                <w:szCs w:val="18"/>
              </w:rPr>
              <w:t>主机键盘采用硅胶按键，使用寿命更长。</w:t>
            </w:r>
          </w:p>
          <w:p>
            <w:pPr>
              <w:widowControl/>
              <w:adjustRightInd w:val="0"/>
              <w:snapToGrid w:val="0"/>
              <w:spacing w:line="240" w:lineRule="exact"/>
              <w:ind w:firstLine="90" w:firstLineChars="50"/>
              <w:jc w:val="left"/>
              <w:rPr>
                <w:rFonts w:ascii="宋体"/>
                <w:kern w:val="0"/>
                <w:sz w:val="18"/>
                <w:szCs w:val="18"/>
              </w:rPr>
            </w:pPr>
            <w:r>
              <w:rPr>
                <w:rFonts w:ascii="宋体" w:hAnsi="宋体"/>
                <w:kern w:val="0"/>
                <w:sz w:val="18"/>
                <w:szCs w:val="18"/>
              </w:rPr>
              <w:t>10</w:t>
            </w:r>
            <w:r>
              <w:rPr>
                <w:rFonts w:hint="eastAsia" w:ascii="宋体" w:hAnsi="宋体"/>
                <w:kern w:val="0"/>
                <w:sz w:val="18"/>
                <w:szCs w:val="18"/>
              </w:rPr>
              <w:t>、</w:t>
            </w:r>
            <w:r>
              <w:rPr>
                <w:rFonts w:hint="eastAsia"/>
                <w:sz w:val="18"/>
                <w:szCs w:val="18"/>
              </w:rPr>
              <w:t>★</w:t>
            </w:r>
            <w:r>
              <w:rPr>
                <w:rFonts w:hint="eastAsia" w:ascii="宋体" w:hAnsi="宋体"/>
                <w:kern w:val="0"/>
                <w:sz w:val="18"/>
                <w:szCs w:val="18"/>
              </w:rPr>
              <w:t>通过</w:t>
            </w:r>
            <w:r>
              <w:rPr>
                <w:rFonts w:ascii="宋体" w:hAnsi="宋体"/>
                <w:kern w:val="0"/>
                <w:sz w:val="18"/>
                <w:szCs w:val="18"/>
              </w:rPr>
              <w:t>NSCC</w:t>
            </w:r>
            <w:r>
              <w:rPr>
                <w:rFonts w:hint="eastAsia" w:ascii="宋体" w:hAnsi="宋体"/>
                <w:kern w:val="0"/>
                <w:sz w:val="18"/>
                <w:szCs w:val="18"/>
              </w:rPr>
              <w:t>国体认证。</w:t>
            </w:r>
          </w:p>
          <w:p>
            <w:pPr>
              <w:widowControl/>
              <w:ind w:left="227" w:leftChars="50" w:hanging="122" w:hangingChars="68"/>
              <w:jc w:val="left"/>
              <w:rPr>
                <w:rFonts w:ascii="宋体" w:cs="宋体"/>
                <w:kern w:val="0"/>
                <w:sz w:val="18"/>
                <w:szCs w:val="18"/>
              </w:rPr>
            </w:pPr>
            <w:r>
              <w:rPr>
                <w:rFonts w:hint="eastAsia" w:ascii="宋体" w:hAnsi="宋体" w:cs="宋体"/>
                <w:kern w:val="0"/>
                <w:sz w:val="18"/>
                <w:szCs w:val="18"/>
              </w:rPr>
              <w:t>量程：</w:t>
            </w:r>
            <w:r>
              <w:rPr>
                <w:rFonts w:ascii="宋体" w:hAnsi="宋体" w:cs="宋体"/>
                <w:kern w:val="0"/>
                <w:sz w:val="18"/>
                <w:szCs w:val="18"/>
              </w:rPr>
              <w:t>90-210cm</w:t>
            </w:r>
            <w:r>
              <w:rPr>
                <w:rFonts w:hint="eastAsia" w:ascii="宋体" w:hAnsi="宋体" w:cs="宋体"/>
                <w:kern w:val="0"/>
                <w:sz w:val="18"/>
                <w:szCs w:val="18"/>
              </w:rPr>
              <w:t>；</w:t>
            </w:r>
            <w:r>
              <w:rPr>
                <w:rFonts w:ascii="宋体" w:hAnsi="宋体" w:cs="宋体"/>
                <w:kern w:val="0"/>
                <w:sz w:val="18"/>
                <w:szCs w:val="18"/>
              </w:rPr>
              <w:t>5-150kg</w:t>
            </w:r>
            <w:r>
              <w:rPr>
                <w:rFonts w:hint="eastAsia" w:ascii="宋体" w:hAnsi="宋体" w:cs="宋体"/>
                <w:kern w:val="0"/>
                <w:sz w:val="18"/>
                <w:szCs w:val="18"/>
              </w:rPr>
              <w:t>；分度值：</w:t>
            </w:r>
            <w:r>
              <w:rPr>
                <w:rFonts w:ascii="宋体" w:hAnsi="宋体" w:cs="宋体"/>
                <w:kern w:val="0"/>
                <w:sz w:val="18"/>
                <w:szCs w:val="18"/>
              </w:rPr>
              <w:t>0.1cm</w:t>
            </w:r>
            <w:r>
              <w:rPr>
                <w:rFonts w:hint="eastAsia" w:ascii="宋体" w:hAnsi="宋体" w:cs="宋体"/>
                <w:kern w:val="0"/>
                <w:sz w:val="18"/>
                <w:szCs w:val="18"/>
              </w:rPr>
              <w:t>；</w:t>
            </w:r>
            <w:r>
              <w:rPr>
                <w:rFonts w:ascii="宋体" w:hAnsi="宋体" w:cs="宋体"/>
                <w:kern w:val="0"/>
                <w:sz w:val="18"/>
                <w:szCs w:val="18"/>
              </w:rPr>
              <w:t>0.1kg</w:t>
            </w:r>
          </w:p>
          <w:p>
            <w:pPr>
              <w:widowControl/>
              <w:adjustRightInd w:val="0"/>
              <w:snapToGrid w:val="0"/>
              <w:spacing w:line="240" w:lineRule="exact"/>
              <w:ind w:firstLine="90" w:firstLineChars="50"/>
              <w:jc w:val="left"/>
              <w:rPr>
                <w:rFonts w:ascii="宋体" w:cs="宋体"/>
                <w:kern w:val="0"/>
                <w:sz w:val="18"/>
                <w:szCs w:val="18"/>
              </w:rPr>
            </w:pPr>
            <w:r>
              <w:rPr>
                <w:rFonts w:hint="eastAsia" w:ascii="宋体" w:hAnsi="宋体" w:cs="宋体"/>
                <w:kern w:val="0"/>
                <w:sz w:val="18"/>
                <w:szCs w:val="18"/>
              </w:rPr>
              <w:t>误差：±</w:t>
            </w:r>
            <w:r>
              <w:rPr>
                <w:rFonts w:ascii="宋体" w:hAnsi="宋体" w:cs="宋体"/>
                <w:kern w:val="0"/>
                <w:sz w:val="18"/>
                <w:szCs w:val="18"/>
              </w:rPr>
              <w:t>0.1cm%</w:t>
            </w:r>
            <w:r>
              <w:rPr>
                <w:rFonts w:hint="eastAsia" w:ascii="宋体" w:hAnsi="宋体" w:cs="宋体"/>
                <w:kern w:val="0"/>
                <w:sz w:val="18"/>
                <w:szCs w:val="18"/>
              </w:rPr>
              <w:t>；±</w:t>
            </w:r>
            <w:r>
              <w:rPr>
                <w:rFonts w:ascii="宋体" w:cs="宋体"/>
                <w:kern w:val="0"/>
                <w:sz w:val="18"/>
                <w:szCs w:val="18"/>
              </w:rPr>
              <w:t>0.</w:t>
            </w:r>
            <w:r>
              <w:rPr>
                <w:rFonts w:ascii="宋体" w:hAnsi="宋体" w:cs="宋体"/>
                <w:kern w:val="0"/>
                <w:sz w:val="18"/>
                <w:szCs w:val="18"/>
              </w:rPr>
              <w:t>1kg%</w:t>
            </w:r>
          </w:p>
        </w:tc>
        <w:tc>
          <w:tcPr>
            <w:tcW w:w="710" w:type="dxa"/>
            <w:vAlign w:val="center"/>
          </w:tcPr>
          <w:p>
            <w:pPr>
              <w:widowControl/>
              <w:adjustRightInd w:val="0"/>
              <w:snapToGrid w:val="0"/>
              <w:spacing w:line="240" w:lineRule="exact"/>
              <w:ind w:firstLine="90" w:firstLineChars="5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2</w:t>
            </w:r>
          </w:p>
        </w:tc>
        <w:tc>
          <w:tcPr>
            <w:tcW w:w="1545" w:type="dxa"/>
            <w:vAlign w:val="center"/>
          </w:tcPr>
          <w:p>
            <w:pPr>
              <w:widowControl/>
              <w:jc w:val="left"/>
              <w:rPr>
                <w:rFonts w:ascii="宋体" w:cs="宋体"/>
                <w:kern w:val="0"/>
                <w:szCs w:val="21"/>
              </w:rPr>
            </w:pPr>
            <w:r>
              <w:rPr>
                <w:rFonts w:hint="eastAsia" w:ascii="宋体" w:hAnsi="宋体" w:cs="宋体"/>
                <w:kern w:val="0"/>
                <w:szCs w:val="21"/>
              </w:rPr>
              <w:t>肺活量测试仪（</w:t>
            </w:r>
            <w:r>
              <w:rPr>
                <w:rFonts w:ascii="宋体" w:hAnsi="宋体" w:cs="宋体"/>
                <w:kern w:val="0"/>
                <w:szCs w:val="21"/>
              </w:rPr>
              <w:t>2</w:t>
            </w:r>
            <w:r>
              <w:rPr>
                <w:rFonts w:hint="eastAsia" w:ascii="宋体" w:hAnsi="宋体" w:cs="宋体"/>
                <w:kern w:val="0"/>
                <w:szCs w:val="21"/>
              </w:rPr>
              <w:t>人测）</w:t>
            </w:r>
          </w:p>
        </w:tc>
        <w:tc>
          <w:tcPr>
            <w:tcW w:w="7207" w:type="dxa"/>
            <w:vAlign w:val="center"/>
          </w:tcPr>
          <w:p>
            <w:pPr>
              <w:pStyle w:val="10"/>
              <w:spacing w:line="240" w:lineRule="exact"/>
              <w:ind w:left="31680" w:right="84" w:hanging="122" w:hangingChars="68"/>
              <w:jc w:val="left"/>
              <w:rPr>
                <w:rFonts w:ascii="宋体"/>
                <w:sz w:val="18"/>
                <w:szCs w:val="18"/>
              </w:rPr>
            </w:pPr>
            <w:r>
              <w:rPr>
                <w:rFonts w:ascii="宋体" w:hAnsi="宋体"/>
                <w:sz w:val="18"/>
                <w:szCs w:val="18"/>
              </w:rPr>
              <w:t>1</w:t>
            </w:r>
            <w:r>
              <w:rPr>
                <w:rFonts w:hint="eastAsia" w:ascii="宋体" w:hAnsi="宋体"/>
                <w:sz w:val="18"/>
                <w:szCs w:val="18"/>
              </w:rPr>
              <w:t>、自动测量最大肺活量气通量的数值；</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2</w:t>
            </w:r>
            <w:r>
              <w:rPr>
                <w:rFonts w:hint="eastAsia" w:ascii="宋体" w:hAnsi="宋体"/>
                <w:kern w:val="0"/>
                <w:sz w:val="18"/>
                <w:szCs w:val="18"/>
              </w:rPr>
              <w:t>、为保证测试学生安全，现场仪器不采用</w:t>
            </w:r>
            <w:r>
              <w:rPr>
                <w:rFonts w:ascii="宋体" w:hAnsi="宋体"/>
                <w:kern w:val="0"/>
                <w:sz w:val="18"/>
                <w:szCs w:val="18"/>
              </w:rPr>
              <w:t>220V</w:t>
            </w:r>
            <w:r>
              <w:rPr>
                <w:rFonts w:hint="eastAsia" w:ascii="宋体" w:hAnsi="宋体"/>
                <w:kern w:val="0"/>
                <w:sz w:val="18"/>
                <w:szCs w:val="18"/>
              </w:rPr>
              <w:t>供电，要求必须全部采用充电锂电池或充电蓄电池供电并可连续工作</w:t>
            </w:r>
            <w:r>
              <w:rPr>
                <w:rFonts w:ascii="宋体" w:hAnsi="宋体"/>
                <w:kern w:val="0"/>
                <w:sz w:val="18"/>
                <w:szCs w:val="18"/>
              </w:rPr>
              <w:t>12</w:t>
            </w:r>
            <w:r>
              <w:rPr>
                <w:rFonts w:hint="eastAsia" w:ascii="宋体" w:hAnsi="宋体"/>
                <w:kern w:val="0"/>
                <w:sz w:val="18"/>
                <w:szCs w:val="18"/>
              </w:rPr>
              <w:t>小时以上；</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3</w:t>
            </w:r>
            <w:r>
              <w:rPr>
                <w:rFonts w:hint="eastAsia" w:ascii="宋体" w:hAnsi="宋体"/>
                <w:kern w:val="0"/>
                <w:sz w:val="18"/>
                <w:szCs w:val="18"/>
              </w:rPr>
              <w:t>、</w:t>
            </w:r>
            <w:r>
              <w:rPr>
                <w:rFonts w:hint="eastAsia"/>
                <w:sz w:val="18"/>
                <w:szCs w:val="18"/>
              </w:rPr>
              <w:t>★</w:t>
            </w:r>
            <w:r>
              <w:rPr>
                <w:rFonts w:hint="eastAsia" w:ascii="宋体" w:hAnsi="宋体" w:cs="宋体"/>
                <w:kern w:val="0"/>
                <w:sz w:val="18"/>
                <w:szCs w:val="18"/>
              </w:rPr>
              <w:t>主机与外设必须采用内置式天线，</w:t>
            </w:r>
            <w:r>
              <w:rPr>
                <w:rFonts w:hint="eastAsia" w:ascii="宋体" w:hAnsi="宋体"/>
                <w:kern w:val="0"/>
                <w:sz w:val="18"/>
                <w:szCs w:val="18"/>
              </w:rPr>
              <w:t>测试主机与外设全部采用</w:t>
            </w:r>
            <w:r>
              <w:rPr>
                <w:rFonts w:ascii="宋体" w:hAnsi="宋体"/>
                <w:kern w:val="0"/>
                <w:sz w:val="18"/>
                <w:szCs w:val="18"/>
              </w:rPr>
              <w:t>2.4G</w:t>
            </w:r>
            <w:r>
              <w:rPr>
                <w:rFonts w:hint="eastAsia" w:ascii="宋体" w:hAnsi="宋体"/>
                <w:kern w:val="0"/>
                <w:sz w:val="18"/>
                <w:szCs w:val="18"/>
              </w:rPr>
              <w:t>无线宽带组网技术连接，测试过程中外设</w:t>
            </w:r>
            <w:r>
              <w:rPr>
                <w:rFonts w:ascii="宋体" w:hAnsi="宋体"/>
                <w:kern w:val="0"/>
                <w:sz w:val="18"/>
                <w:szCs w:val="18"/>
              </w:rPr>
              <w:t>LED</w:t>
            </w:r>
            <w:r>
              <w:rPr>
                <w:rFonts w:hint="eastAsia" w:ascii="宋体" w:hAnsi="宋体"/>
                <w:kern w:val="0"/>
                <w:sz w:val="18"/>
                <w:szCs w:val="18"/>
              </w:rPr>
              <w:t>屏显示实时成绩并与主机同步显示；</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4</w:t>
            </w:r>
            <w:r>
              <w:rPr>
                <w:rFonts w:hint="eastAsia" w:ascii="宋体" w:hAnsi="宋体"/>
                <w:kern w:val="0"/>
                <w:sz w:val="18"/>
                <w:szCs w:val="18"/>
              </w:rPr>
              <w:t>、测试过程中将学生测试数据存储在仪器主机上，单机存储</w:t>
            </w:r>
            <w:r>
              <w:rPr>
                <w:rFonts w:ascii="宋体" w:hAnsi="宋体"/>
                <w:kern w:val="0"/>
                <w:sz w:val="18"/>
                <w:szCs w:val="18"/>
              </w:rPr>
              <w:t>50000</w:t>
            </w:r>
            <w:r>
              <w:rPr>
                <w:rFonts w:hint="eastAsia" w:ascii="宋体" w:hAnsi="宋体"/>
                <w:kern w:val="0"/>
                <w:sz w:val="18"/>
                <w:szCs w:val="18"/>
              </w:rPr>
              <w:t>条数据。待全部学生测试完毕后可多台测试主机同时集中将数据传输至电脑中，减低测试老师工作强度；</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5</w:t>
            </w:r>
            <w:r>
              <w:rPr>
                <w:rFonts w:hint="eastAsia" w:ascii="宋体" w:hAnsi="宋体"/>
                <w:kern w:val="0"/>
                <w:sz w:val="18"/>
                <w:szCs w:val="18"/>
              </w:rPr>
              <w:t>、主机大屏幕中文显示测试者姓名，编号与测试成绩。测试过程全程语音提示，音量可调节或关闭；</w:t>
            </w:r>
          </w:p>
          <w:p>
            <w:pPr>
              <w:pStyle w:val="10"/>
              <w:spacing w:line="240" w:lineRule="exact"/>
              <w:ind w:left="31680" w:right="84" w:hanging="122" w:hangingChars="68"/>
              <w:jc w:val="left"/>
              <w:rPr>
                <w:rFonts w:ascii="宋体"/>
                <w:sz w:val="18"/>
                <w:szCs w:val="18"/>
              </w:rPr>
            </w:pPr>
            <w:r>
              <w:rPr>
                <w:rFonts w:ascii="宋体" w:hAnsi="宋体"/>
                <w:sz w:val="18"/>
                <w:szCs w:val="18"/>
              </w:rPr>
              <w:t>6</w:t>
            </w:r>
            <w:r>
              <w:rPr>
                <w:rFonts w:hint="eastAsia" w:ascii="宋体" w:hAnsi="宋体"/>
                <w:sz w:val="18"/>
                <w:szCs w:val="18"/>
              </w:rPr>
              <w:t>、可根据用户需要选择测试者的测试次数（</w:t>
            </w:r>
            <w:r>
              <w:rPr>
                <w:rFonts w:ascii="宋体" w:hAnsi="宋体"/>
                <w:sz w:val="18"/>
                <w:szCs w:val="18"/>
              </w:rPr>
              <w:t>1-3</w:t>
            </w:r>
            <w:r>
              <w:rPr>
                <w:rFonts w:hint="eastAsia" w:ascii="宋体" w:hAnsi="宋体"/>
                <w:sz w:val="18"/>
                <w:szCs w:val="18"/>
              </w:rPr>
              <w:t>次），主机会自动筛选测试者多次测试中成绩最高的值并记录；</w:t>
            </w:r>
          </w:p>
          <w:p>
            <w:pPr>
              <w:pStyle w:val="10"/>
              <w:spacing w:line="240" w:lineRule="exact"/>
              <w:ind w:left="31680" w:right="84" w:hanging="122" w:hangingChars="68"/>
              <w:jc w:val="left"/>
              <w:rPr>
                <w:rFonts w:ascii="宋体"/>
                <w:sz w:val="18"/>
                <w:szCs w:val="18"/>
              </w:rPr>
            </w:pPr>
            <w:r>
              <w:rPr>
                <w:rFonts w:ascii="宋体" w:hAnsi="宋体"/>
                <w:sz w:val="18"/>
                <w:szCs w:val="18"/>
              </w:rPr>
              <w:t>7</w:t>
            </w:r>
            <w:r>
              <w:rPr>
                <w:rFonts w:hint="eastAsia" w:ascii="宋体" w:hAnsi="宋体"/>
                <w:sz w:val="18"/>
                <w:szCs w:val="18"/>
              </w:rPr>
              <w:t>、</w:t>
            </w:r>
            <w:r>
              <w:rPr>
                <w:rFonts w:hint="eastAsia"/>
                <w:sz w:val="18"/>
                <w:szCs w:val="18"/>
              </w:rPr>
              <w:t>★</w:t>
            </w:r>
            <w:r>
              <w:rPr>
                <w:rFonts w:hint="eastAsia" w:ascii="宋体" w:hAnsi="宋体"/>
                <w:sz w:val="18"/>
                <w:szCs w:val="18"/>
              </w:rPr>
              <w:t>仪器具有可扩展性，标配一台主机一个外设，可根据需要配置</w:t>
            </w:r>
            <w:r>
              <w:rPr>
                <w:rFonts w:ascii="宋体" w:hAnsi="宋体"/>
                <w:sz w:val="18"/>
                <w:szCs w:val="18"/>
              </w:rPr>
              <w:t>8</w:t>
            </w:r>
            <w:r>
              <w:rPr>
                <w:rFonts w:hint="eastAsia" w:ascii="宋体" w:hAnsi="宋体"/>
                <w:sz w:val="18"/>
                <w:szCs w:val="18"/>
              </w:rPr>
              <w:t>个外设，</w:t>
            </w:r>
            <w:r>
              <w:rPr>
                <w:rFonts w:ascii="宋体" w:hAnsi="宋体"/>
                <w:sz w:val="18"/>
                <w:szCs w:val="18"/>
              </w:rPr>
              <w:t xml:space="preserve"> 8</w:t>
            </w:r>
            <w:r>
              <w:rPr>
                <w:rFonts w:hint="eastAsia" w:ascii="宋体" w:hAnsi="宋体"/>
                <w:sz w:val="18"/>
                <w:szCs w:val="18"/>
              </w:rPr>
              <w:t>人同时测试；同时外设可单独使用测量；</w:t>
            </w:r>
          </w:p>
          <w:p>
            <w:pPr>
              <w:pStyle w:val="10"/>
              <w:spacing w:line="240" w:lineRule="exact"/>
              <w:ind w:left="31680" w:right="84" w:hanging="122" w:hangingChars="68"/>
              <w:jc w:val="left"/>
              <w:rPr>
                <w:rFonts w:ascii="宋体"/>
                <w:sz w:val="18"/>
                <w:szCs w:val="18"/>
              </w:rPr>
            </w:pPr>
            <w:r>
              <w:rPr>
                <w:rFonts w:ascii="宋体" w:hAnsi="宋体"/>
                <w:sz w:val="18"/>
                <w:szCs w:val="18"/>
              </w:rPr>
              <w:t>8</w:t>
            </w:r>
            <w:r>
              <w:rPr>
                <w:rFonts w:hint="eastAsia" w:ascii="宋体" w:hAnsi="宋体"/>
                <w:sz w:val="18"/>
                <w:szCs w:val="18"/>
              </w:rPr>
              <w:t>、主机具备数字键盘、英文字母键盘、条码扫描枪和非接触式可擦写</w:t>
            </w:r>
            <w:r>
              <w:rPr>
                <w:rFonts w:ascii="宋体" w:hAnsi="宋体"/>
                <w:sz w:val="18"/>
                <w:szCs w:val="18"/>
              </w:rPr>
              <w:t>IC</w:t>
            </w:r>
            <w:r>
              <w:rPr>
                <w:rFonts w:hint="eastAsia" w:ascii="宋体" w:hAnsi="宋体"/>
                <w:sz w:val="18"/>
                <w:szCs w:val="18"/>
              </w:rPr>
              <w:t>卡（或校园一卡通）</w:t>
            </w:r>
            <w:r>
              <w:rPr>
                <w:rFonts w:ascii="宋体" w:hAnsi="宋体"/>
                <w:sz w:val="18"/>
                <w:szCs w:val="18"/>
              </w:rPr>
              <w:t>4</w:t>
            </w:r>
            <w:r>
              <w:rPr>
                <w:rFonts w:hint="eastAsia" w:ascii="宋体" w:hAnsi="宋体"/>
                <w:sz w:val="18"/>
                <w:szCs w:val="18"/>
              </w:rPr>
              <w:t>种输入方式；</w:t>
            </w:r>
          </w:p>
          <w:p>
            <w:pPr>
              <w:widowControl/>
              <w:spacing w:line="240" w:lineRule="exact"/>
              <w:ind w:left="31680" w:right="85" w:hanging="122" w:hangingChars="68"/>
              <w:jc w:val="left"/>
              <w:rPr>
                <w:rFonts w:ascii="宋体"/>
                <w:kern w:val="0"/>
                <w:sz w:val="18"/>
                <w:szCs w:val="18"/>
              </w:rPr>
            </w:pPr>
            <w:r>
              <w:rPr>
                <w:rFonts w:ascii="宋体" w:hAnsi="宋体"/>
                <w:sz w:val="18"/>
                <w:szCs w:val="18"/>
              </w:rPr>
              <w:t>9</w:t>
            </w:r>
            <w:r>
              <w:rPr>
                <w:rFonts w:hint="eastAsia" w:ascii="宋体" w:hAnsi="宋体"/>
                <w:sz w:val="18"/>
                <w:szCs w:val="18"/>
              </w:rPr>
              <w:t>、主机</w:t>
            </w:r>
            <w:r>
              <w:rPr>
                <w:rFonts w:hint="eastAsia" w:ascii="宋体" w:hAnsi="宋体"/>
                <w:kern w:val="0"/>
                <w:sz w:val="18"/>
                <w:szCs w:val="18"/>
              </w:rPr>
              <w:t>抗静电、抗干扰设计，可抵抗各种电器设备的电磁干扰；</w:t>
            </w:r>
          </w:p>
          <w:p>
            <w:pPr>
              <w:pStyle w:val="10"/>
              <w:spacing w:line="240" w:lineRule="exact"/>
              <w:ind w:left="31680" w:right="84" w:hanging="122" w:hangingChars="68"/>
              <w:jc w:val="left"/>
              <w:rPr>
                <w:rFonts w:ascii="宋体"/>
                <w:sz w:val="18"/>
                <w:szCs w:val="18"/>
              </w:rPr>
            </w:pPr>
            <w:r>
              <w:rPr>
                <w:rFonts w:ascii="宋体" w:hAnsi="宋体"/>
                <w:sz w:val="18"/>
                <w:szCs w:val="18"/>
              </w:rPr>
              <w:t>10</w:t>
            </w:r>
            <w:r>
              <w:rPr>
                <w:rFonts w:hint="eastAsia" w:ascii="宋体" w:hAnsi="宋体"/>
                <w:sz w:val="18"/>
                <w:szCs w:val="18"/>
              </w:rPr>
              <w:t>、</w:t>
            </w:r>
            <w:r>
              <w:rPr>
                <w:rFonts w:hint="eastAsia"/>
                <w:sz w:val="18"/>
                <w:szCs w:val="18"/>
              </w:rPr>
              <w:t>★</w:t>
            </w:r>
            <w:r>
              <w:rPr>
                <w:rFonts w:hint="eastAsia" w:ascii="宋体" w:hAnsi="宋体"/>
                <w:sz w:val="18"/>
                <w:szCs w:val="18"/>
              </w:rPr>
              <w:t>主机键盘采用硅胶按键，使用寿命更长。</w:t>
            </w:r>
          </w:p>
          <w:p>
            <w:pPr>
              <w:widowControl/>
              <w:spacing w:line="240" w:lineRule="exact"/>
              <w:ind w:left="31680" w:hanging="122" w:hangingChars="68"/>
              <w:jc w:val="left"/>
              <w:rPr>
                <w:rFonts w:ascii="宋体"/>
                <w:sz w:val="18"/>
                <w:szCs w:val="18"/>
              </w:rPr>
            </w:pPr>
            <w:r>
              <w:rPr>
                <w:rFonts w:ascii="宋体" w:hAnsi="宋体"/>
                <w:sz w:val="18"/>
                <w:szCs w:val="18"/>
              </w:rPr>
              <w:t>11</w:t>
            </w:r>
            <w:r>
              <w:rPr>
                <w:rFonts w:hint="eastAsia" w:ascii="宋体" w:hAnsi="宋体"/>
                <w:sz w:val="18"/>
                <w:szCs w:val="18"/>
              </w:rPr>
              <w:t>、</w:t>
            </w:r>
            <w:r>
              <w:rPr>
                <w:rFonts w:hint="eastAsia"/>
                <w:sz w:val="18"/>
                <w:szCs w:val="18"/>
              </w:rPr>
              <w:t>★</w:t>
            </w:r>
            <w:r>
              <w:rPr>
                <w:rFonts w:hint="eastAsia" w:ascii="宋体" w:hAnsi="宋体"/>
                <w:sz w:val="18"/>
                <w:szCs w:val="18"/>
              </w:rPr>
              <w:t>测试设备可选配无线式</w:t>
            </w:r>
            <w:r>
              <w:rPr>
                <w:rFonts w:ascii="宋体" w:hAnsi="宋体"/>
                <w:sz w:val="18"/>
                <w:szCs w:val="18"/>
              </w:rPr>
              <w:t>LED</w:t>
            </w:r>
            <w:r>
              <w:rPr>
                <w:rFonts w:hint="eastAsia" w:ascii="宋体" w:hAnsi="宋体"/>
                <w:sz w:val="18"/>
                <w:szCs w:val="18"/>
              </w:rPr>
              <w:t>屏，测试与主机同步</w:t>
            </w:r>
            <w:r>
              <w:rPr>
                <w:rFonts w:ascii="宋体" w:hAnsi="宋体"/>
                <w:sz w:val="18"/>
                <w:szCs w:val="18"/>
              </w:rPr>
              <w:t>LED</w:t>
            </w:r>
            <w:r>
              <w:rPr>
                <w:rFonts w:hint="eastAsia" w:ascii="宋体" w:hAnsi="宋体"/>
                <w:sz w:val="18"/>
                <w:szCs w:val="18"/>
              </w:rPr>
              <w:t>显示在户外、强光下</w:t>
            </w:r>
            <w:r>
              <w:rPr>
                <w:rFonts w:ascii="宋体" w:hAnsi="宋体"/>
                <w:sz w:val="18"/>
                <w:szCs w:val="18"/>
              </w:rPr>
              <w:t>20</w:t>
            </w:r>
            <w:r>
              <w:rPr>
                <w:rFonts w:hint="eastAsia" w:ascii="宋体" w:hAnsi="宋体"/>
                <w:sz w:val="18"/>
                <w:szCs w:val="18"/>
              </w:rPr>
              <w:t>米内能识别显示测试项目、姓名、性别、成绩等信息。</w:t>
            </w:r>
          </w:p>
          <w:p>
            <w:pPr>
              <w:widowControl/>
              <w:adjustRightInd w:val="0"/>
              <w:snapToGrid w:val="0"/>
              <w:spacing w:line="240" w:lineRule="exact"/>
              <w:jc w:val="left"/>
              <w:rPr>
                <w:rFonts w:ascii="宋体"/>
                <w:kern w:val="0"/>
                <w:sz w:val="18"/>
                <w:szCs w:val="18"/>
              </w:rPr>
            </w:pPr>
            <w:r>
              <w:rPr>
                <w:rFonts w:ascii="宋体" w:hAnsi="宋体"/>
                <w:kern w:val="0"/>
                <w:sz w:val="18"/>
                <w:szCs w:val="18"/>
              </w:rPr>
              <w:t>12</w:t>
            </w:r>
            <w:r>
              <w:rPr>
                <w:rFonts w:hint="eastAsia" w:ascii="宋体" w:hAnsi="宋体"/>
                <w:kern w:val="0"/>
                <w:sz w:val="18"/>
                <w:szCs w:val="18"/>
              </w:rPr>
              <w:t>、</w:t>
            </w:r>
            <w:r>
              <w:rPr>
                <w:rFonts w:hint="eastAsia"/>
                <w:sz w:val="18"/>
                <w:szCs w:val="18"/>
              </w:rPr>
              <w:t>★</w:t>
            </w:r>
            <w:r>
              <w:rPr>
                <w:rFonts w:hint="eastAsia" w:ascii="宋体" w:hAnsi="宋体"/>
                <w:kern w:val="0"/>
                <w:sz w:val="18"/>
                <w:szCs w:val="18"/>
              </w:rPr>
              <w:t>通过</w:t>
            </w:r>
            <w:r>
              <w:rPr>
                <w:rFonts w:ascii="宋体" w:hAnsi="宋体"/>
                <w:kern w:val="0"/>
                <w:sz w:val="18"/>
                <w:szCs w:val="18"/>
              </w:rPr>
              <w:t>NSCC</w:t>
            </w:r>
            <w:r>
              <w:rPr>
                <w:rFonts w:hint="eastAsia" w:ascii="宋体" w:hAnsi="宋体"/>
                <w:kern w:val="0"/>
                <w:sz w:val="18"/>
                <w:szCs w:val="18"/>
              </w:rPr>
              <w:t>国体认证。</w:t>
            </w:r>
          </w:p>
          <w:p>
            <w:pPr>
              <w:widowControl/>
              <w:spacing w:line="240" w:lineRule="exact"/>
              <w:ind w:left="31680" w:hanging="122" w:hangingChars="68"/>
              <w:jc w:val="left"/>
              <w:rPr>
                <w:rFonts w:ascii="宋体"/>
                <w:kern w:val="0"/>
                <w:sz w:val="18"/>
                <w:szCs w:val="18"/>
              </w:rPr>
            </w:pPr>
            <w:r>
              <w:rPr>
                <w:rFonts w:hint="eastAsia" w:ascii="宋体" w:hAnsi="宋体" w:cs="宋体"/>
                <w:kern w:val="0"/>
                <w:sz w:val="18"/>
                <w:szCs w:val="18"/>
              </w:rPr>
              <w:t>量程：</w:t>
            </w:r>
            <w:r>
              <w:rPr>
                <w:rFonts w:ascii="宋体" w:hAnsi="宋体" w:cs="宋体"/>
                <w:kern w:val="0"/>
                <w:sz w:val="18"/>
                <w:szCs w:val="18"/>
              </w:rPr>
              <w:t>10</w:t>
            </w:r>
            <w:r>
              <w:rPr>
                <w:rFonts w:ascii="宋体" w:cs="宋体"/>
                <w:kern w:val="0"/>
                <w:sz w:val="18"/>
                <w:szCs w:val="18"/>
              </w:rPr>
              <w:t>0</w:t>
            </w:r>
            <w:r>
              <w:rPr>
                <w:rFonts w:hint="eastAsia" w:ascii="宋体" w:hAnsi="宋体" w:cs="宋体"/>
                <w:kern w:val="0"/>
                <w:sz w:val="18"/>
                <w:szCs w:val="18"/>
              </w:rPr>
              <w:t>～</w:t>
            </w:r>
            <w:r>
              <w:rPr>
                <w:rFonts w:ascii="宋体" w:hAnsi="宋体" w:cs="宋体"/>
                <w:kern w:val="0"/>
                <w:sz w:val="18"/>
                <w:szCs w:val="18"/>
              </w:rPr>
              <w:t>9999mL</w:t>
            </w:r>
            <w:r>
              <w:rPr>
                <w:rFonts w:hint="eastAsia" w:ascii="宋体" w:hAnsi="宋体" w:cs="宋体"/>
                <w:kern w:val="0"/>
                <w:sz w:val="18"/>
                <w:szCs w:val="18"/>
              </w:rPr>
              <w:t>误差：±</w:t>
            </w:r>
            <w:r>
              <w:rPr>
                <w:rFonts w:ascii="宋体" w:hAnsi="宋体" w:cs="宋体"/>
                <w:kern w:val="0"/>
                <w:sz w:val="18"/>
                <w:szCs w:val="18"/>
              </w:rPr>
              <w:t>2.5%</w:t>
            </w:r>
            <w:r>
              <w:rPr>
                <w:rFonts w:hint="eastAsia" w:ascii="宋体" w:hAnsi="宋体" w:cs="宋体"/>
                <w:kern w:val="0"/>
                <w:sz w:val="18"/>
                <w:szCs w:val="18"/>
              </w:rPr>
              <w:t>；分度值：</w:t>
            </w:r>
            <w:r>
              <w:rPr>
                <w:rFonts w:ascii="宋体" w:hAnsi="宋体" w:cs="宋体"/>
                <w:kern w:val="0"/>
                <w:sz w:val="18"/>
                <w:szCs w:val="18"/>
              </w:rPr>
              <w:t>1ml</w:t>
            </w:r>
          </w:p>
        </w:tc>
        <w:tc>
          <w:tcPr>
            <w:tcW w:w="710" w:type="dxa"/>
            <w:vAlign w:val="center"/>
          </w:tcPr>
          <w:p>
            <w:pPr>
              <w:widowControl/>
              <w:spacing w:line="240" w:lineRule="exact"/>
              <w:ind w:left="31680" w:hanging="122" w:hangingChars="68"/>
              <w:jc w:val="left"/>
              <w:rPr>
                <w:rFonts w:hint="eastAsia" w:ascii="宋体" w:hAnsi="宋体" w:cs="宋体"/>
                <w:kern w:val="0"/>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3</w:t>
            </w:r>
          </w:p>
        </w:tc>
        <w:tc>
          <w:tcPr>
            <w:tcW w:w="1545" w:type="dxa"/>
            <w:vAlign w:val="center"/>
          </w:tcPr>
          <w:p>
            <w:pPr>
              <w:widowControl/>
              <w:jc w:val="left"/>
              <w:rPr>
                <w:rFonts w:ascii="宋体" w:cs="宋体"/>
                <w:kern w:val="0"/>
                <w:szCs w:val="21"/>
              </w:rPr>
            </w:pPr>
            <w:r>
              <w:rPr>
                <w:rFonts w:hint="eastAsia" w:ascii="宋体" w:hAnsi="宋体" w:cs="宋体"/>
                <w:kern w:val="0"/>
                <w:szCs w:val="21"/>
              </w:rPr>
              <w:t>立定跳远测试仪</w:t>
            </w:r>
          </w:p>
        </w:tc>
        <w:tc>
          <w:tcPr>
            <w:tcW w:w="7207" w:type="dxa"/>
            <w:vAlign w:val="center"/>
          </w:tcPr>
          <w:p>
            <w:pPr>
              <w:widowControl/>
              <w:spacing w:line="240" w:lineRule="exact"/>
              <w:ind w:left="31680" w:right="85" w:hanging="122" w:hangingChars="68"/>
              <w:jc w:val="left"/>
              <w:rPr>
                <w:rFonts w:ascii="宋体" w:cs="宋体"/>
                <w:kern w:val="0"/>
                <w:sz w:val="18"/>
                <w:szCs w:val="18"/>
              </w:rPr>
            </w:pPr>
            <w:r>
              <w:rPr>
                <w:rFonts w:ascii="宋体" w:hAnsi="宋体"/>
                <w:sz w:val="18"/>
                <w:szCs w:val="18"/>
              </w:rPr>
              <w:t>1</w:t>
            </w:r>
            <w:r>
              <w:rPr>
                <w:rFonts w:hint="eastAsia" w:ascii="宋体" w:hAnsi="宋体"/>
                <w:sz w:val="18"/>
                <w:szCs w:val="18"/>
              </w:rPr>
              <w:t>、</w:t>
            </w:r>
            <w:r>
              <w:rPr>
                <w:rFonts w:hint="eastAsia"/>
                <w:sz w:val="18"/>
                <w:szCs w:val="18"/>
              </w:rPr>
              <w:t>★</w:t>
            </w:r>
            <w:r>
              <w:rPr>
                <w:rFonts w:hint="eastAsia" w:ascii="宋体" w:hAnsi="宋体" w:cs="宋体"/>
                <w:kern w:val="0"/>
                <w:sz w:val="18"/>
                <w:szCs w:val="18"/>
              </w:rPr>
              <w:t>主机与外设必须采用内置式天线，发射杆与接收杆无线连接。根据项目要求立定跳可扩展为三级跳测试项目。</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2</w:t>
            </w:r>
            <w:r>
              <w:rPr>
                <w:rFonts w:hint="eastAsia" w:ascii="宋体" w:hAnsi="宋体"/>
                <w:kern w:val="0"/>
                <w:sz w:val="18"/>
                <w:szCs w:val="18"/>
              </w:rPr>
              <w:t>、为保证测试学生安全，现场仪器不采用</w:t>
            </w:r>
            <w:r>
              <w:rPr>
                <w:rFonts w:ascii="宋体" w:hAnsi="宋体"/>
                <w:kern w:val="0"/>
                <w:sz w:val="18"/>
                <w:szCs w:val="18"/>
              </w:rPr>
              <w:t>220V</w:t>
            </w:r>
            <w:r>
              <w:rPr>
                <w:rFonts w:hint="eastAsia" w:ascii="宋体" w:hAnsi="宋体"/>
                <w:kern w:val="0"/>
                <w:sz w:val="18"/>
                <w:szCs w:val="18"/>
              </w:rPr>
              <w:t>供电，要求必须全部采用充电锂电池或充电蓄电池供电并可连续工作</w:t>
            </w:r>
            <w:r>
              <w:rPr>
                <w:rFonts w:ascii="宋体" w:hAnsi="宋体"/>
                <w:kern w:val="0"/>
                <w:sz w:val="18"/>
                <w:szCs w:val="18"/>
              </w:rPr>
              <w:t>12</w:t>
            </w:r>
            <w:r>
              <w:rPr>
                <w:rFonts w:hint="eastAsia" w:ascii="宋体" w:hAnsi="宋体"/>
                <w:kern w:val="0"/>
                <w:sz w:val="18"/>
                <w:szCs w:val="18"/>
              </w:rPr>
              <w:t>小时以上；</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3</w:t>
            </w:r>
            <w:r>
              <w:rPr>
                <w:rFonts w:hint="eastAsia" w:ascii="宋体" w:hAnsi="宋体"/>
                <w:kern w:val="0"/>
                <w:sz w:val="18"/>
                <w:szCs w:val="18"/>
              </w:rPr>
              <w:t>、</w:t>
            </w:r>
            <w:r>
              <w:rPr>
                <w:rFonts w:hint="eastAsia"/>
                <w:sz w:val="18"/>
                <w:szCs w:val="18"/>
              </w:rPr>
              <w:t>★</w:t>
            </w:r>
            <w:r>
              <w:rPr>
                <w:rFonts w:hint="eastAsia" w:ascii="宋体" w:hAnsi="宋体" w:cs="宋体"/>
                <w:kern w:val="0"/>
                <w:sz w:val="18"/>
                <w:szCs w:val="18"/>
              </w:rPr>
              <w:t>主机与外设必须采用内置式天线，</w:t>
            </w:r>
            <w:r>
              <w:rPr>
                <w:rFonts w:hint="eastAsia" w:ascii="宋体" w:hAnsi="宋体"/>
                <w:kern w:val="0"/>
                <w:sz w:val="18"/>
                <w:szCs w:val="18"/>
              </w:rPr>
              <w:t>测试主机与外设全部采用</w:t>
            </w:r>
            <w:r>
              <w:rPr>
                <w:rFonts w:ascii="宋体" w:hAnsi="宋体"/>
                <w:kern w:val="0"/>
                <w:sz w:val="18"/>
                <w:szCs w:val="18"/>
              </w:rPr>
              <w:t>2.4G</w:t>
            </w:r>
            <w:r>
              <w:rPr>
                <w:rFonts w:hint="eastAsia" w:ascii="宋体" w:hAnsi="宋体"/>
                <w:kern w:val="0"/>
                <w:sz w:val="18"/>
                <w:szCs w:val="18"/>
              </w:rPr>
              <w:t>无线宽带组网技术连接，测试过程中外设</w:t>
            </w:r>
            <w:r>
              <w:rPr>
                <w:rFonts w:ascii="宋体" w:hAnsi="宋体"/>
                <w:kern w:val="0"/>
                <w:sz w:val="18"/>
                <w:szCs w:val="18"/>
              </w:rPr>
              <w:t>LED</w:t>
            </w:r>
            <w:r>
              <w:rPr>
                <w:rFonts w:hint="eastAsia" w:ascii="宋体" w:hAnsi="宋体"/>
                <w:kern w:val="0"/>
                <w:sz w:val="18"/>
                <w:szCs w:val="18"/>
              </w:rPr>
              <w:t>屏显示实时成绩并与主机同步显示；</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4</w:t>
            </w:r>
            <w:r>
              <w:rPr>
                <w:rFonts w:hint="eastAsia" w:ascii="宋体" w:hAnsi="宋体"/>
                <w:kern w:val="0"/>
                <w:sz w:val="18"/>
                <w:szCs w:val="18"/>
              </w:rPr>
              <w:t>、测试过程中将学生测试数据存储在仪器主机上，单机存储</w:t>
            </w:r>
            <w:r>
              <w:rPr>
                <w:rFonts w:ascii="宋体" w:hAnsi="宋体"/>
                <w:kern w:val="0"/>
                <w:sz w:val="18"/>
                <w:szCs w:val="18"/>
              </w:rPr>
              <w:t>50000</w:t>
            </w:r>
            <w:r>
              <w:rPr>
                <w:rFonts w:hint="eastAsia" w:ascii="宋体" w:hAnsi="宋体"/>
                <w:kern w:val="0"/>
                <w:sz w:val="18"/>
                <w:szCs w:val="18"/>
              </w:rPr>
              <w:t>条数据。待全部学生测试完毕后可多台测试主机同时集中将数据传输至电脑中，减低测试老师工作强度；</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5</w:t>
            </w:r>
            <w:r>
              <w:rPr>
                <w:rFonts w:hint="eastAsia" w:ascii="宋体" w:hAnsi="宋体"/>
                <w:kern w:val="0"/>
                <w:sz w:val="18"/>
                <w:szCs w:val="18"/>
              </w:rPr>
              <w:t>、主机大屏幕中文显示测试者姓名，编号与测试成绩。测试过程全程语音提示，音量可调节或关闭；</w:t>
            </w:r>
          </w:p>
          <w:p>
            <w:pPr>
              <w:pStyle w:val="10"/>
              <w:spacing w:line="240" w:lineRule="exact"/>
              <w:ind w:left="31680" w:right="84" w:hanging="122" w:hangingChars="68"/>
              <w:jc w:val="left"/>
              <w:rPr>
                <w:rFonts w:ascii="宋体"/>
                <w:sz w:val="18"/>
                <w:szCs w:val="18"/>
              </w:rPr>
            </w:pPr>
            <w:r>
              <w:rPr>
                <w:rFonts w:ascii="宋体" w:hAnsi="宋体"/>
                <w:sz w:val="18"/>
                <w:szCs w:val="18"/>
              </w:rPr>
              <w:t>6</w:t>
            </w:r>
            <w:r>
              <w:rPr>
                <w:rFonts w:hint="eastAsia" w:ascii="宋体" w:hAnsi="宋体"/>
                <w:sz w:val="18"/>
                <w:szCs w:val="18"/>
              </w:rPr>
              <w:t>、可根据用户需要选择测试者的测试次数（</w:t>
            </w:r>
            <w:r>
              <w:rPr>
                <w:rFonts w:ascii="宋体" w:hAnsi="宋体"/>
                <w:sz w:val="18"/>
                <w:szCs w:val="18"/>
              </w:rPr>
              <w:t>1-3</w:t>
            </w:r>
            <w:r>
              <w:rPr>
                <w:rFonts w:hint="eastAsia" w:ascii="宋体" w:hAnsi="宋体"/>
                <w:sz w:val="18"/>
                <w:szCs w:val="18"/>
              </w:rPr>
              <w:t>次），主机会自动筛选测试者多次测试中成绩最高的值并记录；</w:t>
            </w:r>
          </w:p>
          <w:p>
            <w:pPr>
              <w:pStyle w:val="10"/>
              <w:spacing w:line="240" w:lineRule="exact"/>
              <w:ind w:right="84"/>
              <w:jc w:val="left"/>
              <w:rPr>
                <w:rFonts w:ascii="宋体"/>
                <w:sz w:val="18"/>
                <w:szCs w:val="18"/>
              </w:rPr>
            </w:pPr>
            <w:r>
              <w:rPr>
                <w:rFonts w:ascii="宋体" w:hAnsi="宋体"/>
                <w:sz w:val="18"/>
                <w:szCs w:val="18"/>
              </w:rPr>
              <w:t>7</w:t>
            </w:r>
            <w:r>
              <w:rPr>
                <w:rFonts w:hint="eastAsia" w:ascii="宋体" w:hAnsi="宋体"/>
                <w:sz w:val="18"/>
                <w:szCs w:val="18"/>
              </w:rPr>
              <w:t>、主机具备数字键盘、英文字母键盘、条码扫描枪和非接触式可擦写</w:t>
            </w:r>
            <w:r>
              <w:rPr>
                <w:rFonts w:ascii="宋体" w:hAnsi="宋体"/>
                <w:sz w:val="18"/>
                <w:szCs w:val="18"/>
              </w:rPr>
              <w:t>IC</w:t>
            </w:r>
            <w:r>
              <w:rPr>
                <w:rFonts w:hint="eastAsia" w:ascii="宋体" w:hAnsi="宋体"/>
                <w:sz w:val="18"/>
                <w:szCs w:val="18"/>
              </w:rPr>
              <w:t>卡（或校园一卡通）</w:t>
            </w:r>
            <w:r>
              <w:rPr>
                <w:rFonts w:ascii="宋体" w:hAnsi="宋体"/>
                <w:sz w:val="18"/>
                <w:szCs w:val="18"/>
              </w:rPr>
              <w:t>4</w:t>
            </w:r>
            <w:r>
              <w:rPr>
                <w:rFonts w:hint="eastAsia" w:ascii="宋体" w:hAnsi="宋体"/>
                <w:sz w:val="18"/>
                <w:szCs w:val="18"/>
              </w:rPr>
              <w:t>种输入方式；</w:t>
            </w:r>
          </w:p>
          <w:p>
            <w:pPr>
              <w:widowControl/>
              <w:spacing w:line="240" w:lineRule="exact"/>
              <w:ind w:left="31680" w:right="85" w:hanging="122" w:hangingChars="68"/>
              <w:jc w:val="left"/>
              <w:rPr>
                <w:rFonts w:ascii="宋体"/>
                <w:sz w:val="18"/>
                <w:szCs w:val="18"/>
              </w:rPr>
            </w:pPr>
            <w:r>
              <w:rPr>
                <w:rFonts w:ascii="宋体" w:hAnsi="宋体"/>
                <w:sz w:val="18"/>
                <w:szCs w:val="18"/>
              </w:rPr>
              <w:t>8</w:t>
            </w:r>
            <w:r>
              <w:rPr>
                <w:rFonts w:hint="eastAsia" w:ascii="宋体" w:hAnsi="宋体"/>
                <w:sz w:val="18"/>
                <w:szCs w:val="18"/>
              </w:rPr>
              <w:t>、主机</w:t>
            </w:r>
            <w:r>
              <w:rPr>
                <w:rFonts w:hint="eastAsia" w:ascii="宋体" w:hAnsi="宋体"/>
                <w:kern w:val="0"/>
                <w:sz w:val="18"/>
                <w:szCs w:val="18"/>
              </w:rPr>
              <w:t>抗静电、抗干扰设计，可抵抗各种电器设备的电磁干扰；</w:t>
            </w:r>
          </w:p>
          <w:p>
            <w:pPr>
              <w:pStyle w:val="10"/>
              <w:spacing w:line="240" w:lineRule="exact"/>
              <w:ind w:left="31680" w:right="84" w:hanging="122" w:hangingChars="68"/>
              <w:jc w:val="left"/>
              <w:rPr>
                <w:rFonts w:ascii="宋体"/>
                <w:sz w:val="18"/>
                <w:szCs w:val="18"/>
              </w:rPr>
            </w:pPr>
            <w:r>
              <w:rPr>
                <w:rFonts w:ascii="宋体" w:hAnsi="宋体"/>
                <w:sz w:val="18"/>
                <w:szCs w:val="18"/>
              </w:rPr>
              <w:t>9</w:t>
            </w:r>
            <w:r>
              <w:rPr>
                <w:rFonts w:hint="eastAsia" w:ascii="宋体" w:hAnsi="宋体"/>
                <w:sz w:val="18"/>
                <w:szCs w:val="18"/>
              </w:rPr>
              <w:t>、、</w:t>
            </w:r>
            <w:r>
              <w:rPr>
                <w:rFonts w:hint="eastAsia"/>
                <w:sz w:val="18"/>
                <w:szCs w:val="18"/>
              </w:rPr>
              <w:t>★</w:t>
            </w:r>
            <w:r>
              <w:rPr>
                <w:rFonts w:hint="eastAsia" w:ascii="宋体" w:hAnsi="宋体"/>
                <w:sz w:val="18"/>
                <w:szCs w:val="18"/>
              </w:rPr>
              <w:t>主机键盘采用硅胶按键，使用寿命更长。</w:t>
            </w:r>
          </w:p>
          <w:p>
            <w:pPr>
              <w:widowControl/>
              <w:spacing w:line="240" w:lineRule="exact"/>
              <w:ind w:left="31680" w:hanging="122" w:hangingChars="68"/>
              <w:jc w:val="left"/>
              <w:rPr>
                <w:rFonts w:ascii="宋体"/>
                <w:sz w:val="18"/>
                <w:szCs w:val="18"/>
              </w:rPr>
            </w:pPr>
            <w:r>
              <w:rPr>
                <w:rFonts w:ascii="宋体" w:hAnsi="宋体"/>
                <w:sz w:val="18"/>
                <w:szCs w:val="18"/>
              </w:rPr>
              <w:t>1</w:t>
            </w:r>
            <w:r>
              <w:rPr>
                <w:rFonts w:ascii="宋体"/>
                <w:sz w:val="18"/>
                <w:szCs w:val="18"/>
              </w:rPr>
              <w:t>0</w:t>
            </w:r>
            <w:r>
              <w:rPr>
                <w:rFonts w:hint="eastAsia" w:ascii="宋体" w:hAnsi="宋体"/>
                <w:sz w:val="18"/>
                <w:szCs w:val="18"/>
              </w:rPr>
              <w:t>、</w:t>
            </w:r>
            <w:r>
              <w:rPr>
                <w:rFonts w:hint="eastAsia"/>
                <w:sz w:val="18"/>
                <w:szCs w:val="18"/>
              </w:rPr>
              <w:t>★</w:t>
            </w:r>
            <w:r>
              <w:rPr>
                <w:rFonts w:hint="eastAsia" w:ascii="宋体" w:hAnsi="宋体"/>
                <w:sz w:val="18"/>
                <w:szCs w:val="18"/>
              </w:rPr>
              <w:t>测试设备可选配无线式</w:t>
            </w:r>
            <w:r>
              <w:rPr>
                <w:rFonts w:ascii="宋体" w:hAnsi="宋体"/>
                <w:sz w:val="18"/>
                <w:szCs w:val="18"/>
              </w:rPr>
              <w:t>LED</w:t>
            </w:r>
            <w:r>
              <w:rPr>
                <w:rFonts w:hint="eastAsia" w:ascii="宋体" w:hAnsi="宋体"/>
                <w:sz w:val="18"/>
                <w:szCs w:val="18"/>
              </w:rPr>
              <w:t>屏，测试与主机同步</w:t>
            </w:r>
            <w:r>
              <w:rPr>
                <w:rFonts w:ascii="宋体" w:hAnsi="宋体"/>
                <w:sz w:val="18"/>
                <w:szCs w:val="18"/>
              </w:rPr>
              <w:t>LED</w:t>
            </w:r>
            <w:r>
              <w:rPr>
                <w:rFonts w:hint="eastAsia" w:ascii="宋体" w:hAnsi="宋体"/>
                <w:sz w:val="18"/>
                <w:szCs w:val="18"/>
              </w:rPr>
              <w:t>显示在户外、强光下</w:t>
            </w:r>
            <w:r>
              <w:rPr>
                <w:rFonts w:ascii="宋体" w:hAnsi="宋体"/>
                <w:sz w:val="18"/>
                <w:szCs w:val="18"/>
              </w:rPr>
              <w:t>20</w:t>
            </w:r>
            <w:r>
              <w:rPr>
                <w:rFonts w:hint="eastAsia" w:ascii="宋体" w:hAnsi="宋体"/>
                <w:sz w:val="18"/>
                <w:szCs w:val="18"/>
              </w:rPr>
              <w:t>米内能识别显示测试项目、姓名、性别、成绩等信息。</w:t>
            </w:r>
          </w:p>
          <w:p>
            <w:pPr>
              <w:widowControl/>
              <w:adjustRightInd w:val="0"/>
              <w:snapToGrid w:val="0"/>
              <w:spacing w:line="240" w:lineRule="exact"/>
              <w:jc w:val="left"/>
              <w:rPr>
                <w:rFonts w:ascii="宋体"/>
                <w:kern w:val="0"/>
                <w:sz w:val="18"/>
                <w:szCs w:val="18"/>
              </w:rPr>
            </w:pPr>
            <w:r>
              <w:rPr>
                <w:rFonts w:ascii="宋体" w:hAnsi="宋体"/>
                <w:kern w:val="0"/>
                <w:sz w:val="18"/>
                <w:szCs w:val="18"/>
              </w:rPr>
              <w:t>11</w:t>
            </w:r>
            <w:r>
              <w:rPr>
                <w:rFonts w:hint="eastAsia" w:ascii="宋体" w:hAnsi="宋体"/>
                <w:kern w:val="0"/>
                <w:sz w:val="18"/>
                <w:szCs w:val="18"/>
              </w:rPr>
              <w:t>、</w:t>
            </w:r>
            <w:r>
              <w:rPr>
                <w:rFonts w:hint="eastAsia"/>
                <w:sz w:val="18"/>
                <w:szCs w:val="18"/>
              </w:rPr>
              <w:t>★</w:t>
            </w:r>
            <w:r>
              <w:rPr>
                <w:rFonts w:hint="eastAsia" w:ascii="宋体" w:hAnsi="宋体"/>
                <w:kern w:val="0"/>
                <w:sz w:val="18"/>
                <w:szCs w:val="18"/>
              </w:rPr>
              <w:t>通过</w:t>
            </w:r>
            <w:r>
              <w:rPr>
                <w:rFonts w:ascii="宋体" w:hAnsi="宋体"/>
                <w:kern w:val="0"/>
                <w:sz w:val="18"/>
                <w:szCs w:val="18"/>
              </w:rPr>
              <w:t>NSCC</w:t>
            </w:r>
            <w:r>
              <w:rPr>
                <w:rFonts w:hint="eastAsia" w:ascii="宋体" w:hAnsi="宋体"/>
                <w:kern w:val="0"/>
                <w:sz w:val="18"/>
                <w:szCs w:val="18"/>
              </w:rPr>
              <w:t>国体认证。</w:t>
            </w:r>
          </w:p>
          <w:p>
            <w:pPr>
              <w:widowControl/>
              <w:spacing w:line="240" w:lineRule="exact"/>
              <w:ind w:left="31680" w:hanging="122" w:hangingChars="68"/>
              <w:jc w:val="left"/>
              <w:rPr>
                <w:rFonts w:ascii="宋体"/>
                <w:kern w:val="0"/>
                <w:sz w:val="18"/>
                <w:szCs w:val="18"/>
              </w:rPr>
            </w:pPr>
            <w:r>
              <w:rPr>
                <w:rFonts w:hint="eastAsia" w:ascii="宋体" w:hAnsi="宋体" w:cs="宋体"/>
                <w:kern w:val="0"/>
                <w:sz w:val="18"/>
                <w:szCs w:val="18"/>
              </w:rPr>
              <w:t>量程：</w:t>
            </w:r>
            <w:r>
              <w:rPr>
                <w:rFonts w:ascii="宋体" w:cs="宋体"/>
                <w:kern w:val="0"/>
                <w:sz w:val="18"/>
                <w:szCs w:val="18"/>
              </w:rPr>
              <w:t>0</w:t>
            </w:r>
            <w:r>
              <w:rPr>
                <w:rFonts w:hint="eastAsia" w:ascii="宋体" w:hAnsi="宋体" w:cs="宋体"/>
                <w:kern w:val="0"/>
                <w:sz w:val="18"/>
                <w:szCs w:val="18"/>
              </w:rPr>
              <w:t>～</w:t>
            </w:r>
            <w:r>
              <w:rPr>
                <w:rFonts w:ascii="宋体" w:hAnsi="宋体" w:cs="宋体"/>
                <w:kern w:val="0"/>
                <w:sz w:val="18"/>
                <w:szCs w:val="18"/>
              </w:rPr>
              <w:t>300CM</w:t>
            </w:r>
            <w:r>
              <w:rPr>
                <w:rFonts w:hint="eastAsia" w:ascii="宋体" w:hAnsi="宋体" w:cs="宋体"/>
                <w:kern w:val="0"/>
                <w:sz w:val="18"/>
                <w:szCs w:val="18"/>
              </w:rPr>
              <w:t>误差：±</w:t>
            </w:r>
            <w:r>
              <w:rPr>
                <w:rFonts w:ascii="宋体" w:hAnsi="宋体" w:cs="宋体"/>
                <w:kern w:val="0"/>
                <w:sz w:val="18"/>
                <w:szCs w:val="18"/>
              </w:rPr>
              <w:t>1CM</w:t>
            </w:r>
            <w:r>
              <w:rPr>
                <w:rFonts w:hint="eastAsia" w:ascii="宋体" w:hAnsi="宋体" w:cs="宋体"/>
                <w:kern w:val="0"/>
                <w:sz w:val="18"/>
                <w:szCs w:val="18"/>
              </w:rPr>
              <w:t>；分度值：</w:t>
            </w:r>
            <w:r>
              <w:rPr>
                <w:rFonts w:ascii="宋体" w:hAnsi="宋体" w:cs="宋体"/>
                <w:kern w:val="0"/>
                <w:sz w:val="18"/>
                <w:szCs w:val="18"/>
              </w:rPr>
              <w:t>1CM</w:t>
            </w:r>
          </w:p>
        </w:tc>
        <w:tc>
          <w:tcPr>
            <w:tcW w:w="710" w:type="dxa"/>
            <w:vAlign w:val="center"/>
          </w:tcPr>
          <w:p>
            <w:pPr>
              <w:widowControl/>
              <w:spacing w:line="240" w:lineRule="exact"/>
              <w:ind w:left="31680" w:hanging="122" w:hangingChars="68"/>
              <w:jc w:val="left"/>
              <w:rPr>
                <w:rFonts w:hint="eastAsia" w:ascii="宋体" w:hAnsi="宋体" w:cs="宋体"/>
                <w:kern w:val="0"/>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5" w:hRule="atLeast"/>
          <w:jc w:val="center"/>
        </w:trPr>
        <w:tc>
          <w:tcPr>
            <w:tcW w:w="750" w:type="dxa"/>
            <w:vAlign w:val="center"/>
          </w:tcPr>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rFonts w:hint="eastAsia" w:eastAsia="宋体"/>
                <w:szCs w:val="21"/>
                <w:lang w:val="en-US" w:eastAsia="zh-CN"/>
              </w:rPr>
            </w:pPr>
            <w:r>
              <w:rPr>
                <w:rFonts w:hint="eastAsia"/>
                <w:szCs w:val="21"/>
                <w:lang w:val="en-US" w:eastAsia="zh-CN"/>
              </w:rPr>
              <w:t>4</w:t>
            </w:r>
          </w:p>
        </w:tc>
        <w:tc>
          <w:tcPr>
            <w:tcW w:w="1545" w:type="dxa"/>
            <w:vAlign w:val="center"/>
          </w:tcPr>
          <w:p>
            <w:pPr>
              <w:jc w:val="left"/>
              <w:rPr>
                <w:rFonts w:ascii="宋体"/>
                <w:kern w:val="0"/>
                <w:szCs w:val="21"/>
              </w:rPr>
            </w:pPr>
            <w:r>
              <w:rPr>
                <w:rFonts w:hint="eastAsia" w:ascii="宋体" w:hAnsi="宋体"/>
                <w:kern w:val="0"/>
                <w:szCs w:val="21"/>
              </w:rPr>
              <w:t>单地毯式中长跑测试仪</w:t>
            </w:r>
          </w:p>
          <w:p>
            <w:pPr>
              <w:jc w:val="left"/>
              <w:rPr>
                <w:rFonts w:ascii="宋体"/>
                <w:szCs w:val="21"/>
              </w:rPr>
            </w:pPr>
            <w:r>
              <w:rPr>
                <w:rFonts w:ascii="宋体" w:hAnsi="宋体"/>
                <w:kern w:val="0"/>
                <w:szCs w:val="21"/>
              </w:rPr>
              <w:t>(</w:t>
            </w:r>
            <w:r>
              <w:rPr>
                <w:rFonts w:hint="eastAsia" w:ascii="宋体" w:hAnsi="宋体"/>
                <w:kern w:val="0"/>
                <w:szCs w:val="21"/>
              </w:rPr>
              <w:t>每组</w:t>
            </w:r>
            <w:r>
              <w:rPr>
                <w:rFonts w:ascii="宋体" w:hAnsi="宋体"/>
                <w:kern w:val="0"/>
                <w:szCs w:val="21"/>
              </w:rPr>
              <w:t>25</w:t>
            </w:r>
            <w:r>
              <w:rPr>
                <w:rFonts w:hint="eastAsia" w:ascii="宋体" w:hAnsi="宋体"/>
                <w:kern w:val="0"/>
                <w:szCs w:val="21"/>
              </w:rPr>
              <w:t>人测</w:t>
            </w:r>
            <w:r>
              <w:rPr>
                <w:rFonts w:ascii="宋体" w:hAnsi="宋体"/>
                <w:kern w:val="0"/>
                <w:szCs w:val="21"/>
              </w:rPr>
              <w:t>)</w:t>
            </w:r>
          </w:p>
        </w:tc>
        <w:tc>
          <w:tcPr>
            <w:tcW w:w="7207" w:type="dxa"/>
            <w:vAlign w:val="center"/>
          </w:tcPr>
          <w:p>
            <w:pPr>
              <w:jc w:val="left"/>
              <w:rPr>
                <w:rFonts w:ascii="宋体" w:cs="宋体"/>
                <w:sz w:val="18"/>
                <w:szCs w:val="18"/>
              </w:rPr>
            </w:pPr>
            <w:r>
              <w:rPr>
                <w:rFonts w:ascii="宋体" w:hAnsi="宋体" w:cs="宋体"/>
                <w:sz w:val="18"/>
                <w:szCs w:val="18"/>
              </w:rPr>
              <w:t>1.</w:t>
            </w:r>
            <w:r>
              <w:rPr>
                <w:rFonts w:hint="eastAsia" w:ascii="宋体" w:hAnsi="宋体" w:cs="宋体"/>
                <w:sz w:val="18"/>
                <w:szCs w:val="18"/>
              </w:rPr>
              <w:t>自动测量中长跑测试数据。</w:t>
            </w:r>
          </w:p>
          <w:p>
            <w:pPr>
              <w:jc w:val="left"/>
              <w:rPr>
                <w:rFonts w:ascii="宋体" w:cs="宋体"/>
                <w:sz w:val="18"/>
                <w:szCs w:val="18"/>
              </w:rPr>
            </w:pPr>
            <w:r>
              <w:rPr>
                <w:rFonts w:ascii="宋体" w:hAnsi="宋体" w:cs="宋体"/>
                <w:sz w:val="18"/>
                <w:szCs w:val="18"/>
              </w:rPr>
              <w:t>2.</w:t>
            </w:r>
            <w:r>
              <w:rPr>
                <w:rFonts w:hint="eastAsia" w:ascii="宋体" w:hAnsi="宋体" w:cs="宋体"/>
                <w:sz w:val="18"/>
                <w:szCs w:val="18"/>
              </w:rPr>
              <w:t>使用操作简单，可用于</w:t>
            </w:r>
            <w:r>
              <w:rPr>
                <w:rFonts w:ascii="宋体" w:hAnsi="宋体" w:cs="宋体"/>
                <w:sz w:val="18"/>
                <w:szCs w:val="18"/>
              </w:rPr>
              <w:t>800</w:t>
            </w:r>
            <w:r>
              <w:rPr>
                <w:rFonts w:hint="eastAsia" w:ascii="宋体" w:hAnsi="宋体" w:cs="宋体"/>
                <w:sz w:val="18"/>
                <w:szCs w:val="18"/>
              </w:rPr>
              <w:t>米、</w:t>
            </w:r>
            <w:r>
              <w:rPr>
                <w:rFonts w:ascii="宋体" w:hAnsi="宋体" w:cs="宋体"/>
                <w:sz w:val="18"/>
                <w:szCs w:val="18"/>
              </w:rPr>
              <w:t>1000</w:t>
            </w:r>
            <w:r>
              <w:rPr>
                <w:rFonts w:hint="eastAsia" w:ascii="宋体" w:hAnsi="宋体" w:cs="宋体"/>
                <w:sz w:val="18"/>
                <w:szCs w:val="18"/>
              </w:rPr>
              <w:t>米、</w:t>
            </w:r>
            <w:r>
              <w:rPr>
                <w:rFonts w:ascii="宋体" w:hAnsi="宋体" w:cs="宋体"/>
                <w:sz w:val="18"/>
                <w:szCs w:val="18"/>
              </w:rPr>
              <w:t>1500</w:t>
            </w:r>
            <w:r>
              <w:rPr>
                <w:rFonts w:hint="eastAsia" w:ascii="宋体" w:hAnsi="宋体" w:cs="宋体"/>
                <w:sz w:val="18"/>
                <w:szCs w:val="18"/>
              </w:rPr>
              <w:t>米、</w:t>
            </w:r>
            <w:r>
              <w:rPr>
                <w:rFonts w:ascii="宋体" w:hAnsi="宋体" w:cs="宋体"/>
                <w:sz w:val="18"/>
                <w:szCs w:val="18"/>
              </w:rPr>
              <w:t>3000</w:t>
            </w:r>
            <w:r>
              <w:rPr>
                <w:rFonts w:hint="eastAsia" w:ascii="宋体" w:hAnsi="宋体" w:cs="宋体"/>
                <w:sz w:val="18"/>
                <w:szCs w:val="18"/>
              </w:rPr>
              <w:t>米、</w:t>
            </w:r>
            <w:r>
              <w:rPr>
                <w:rFonts w:ascii="宋体" w:hAnsi="宋体" w:cs="宋体"/>
                <w:sz w:val="18"/>
                <w:szCs w:val="18"/>
              </w:rPr>
              <w:t>5000</w:t>
            </w:r>
            <w:r>
              <w:rPr>
                <w:rFonts w:hint="eastAsia" w:ascii="宋体" w:hAnsi="宋体" w:cs="宋体"/>
                <w:sz w:val="18"/>
                <w:szCs w:val="18"/>
              </w:rPr>
              <w:t>米、</w:t>
            </w:r>
            <w:r>
              <w:rPr>
                <w:rFonts w:ascii="宋体" w:hAnsi="宋体" w:cs="宋体"/>
                <w:sz w:val="18"/>
                <w:szCs w:val="18"/>
              </w:rPr>
              <w:t>10000</w:t>
            </w:r>
            <w:r>
              <w:rPr>
                <w:rFonts w:hint="eastAsia" w:ascii="宋体" w:hAnsi="宋体" w:cs="宋体"/>
                <w:sz w:val="18"/>
                <w:szCs w:val="18"/>
              </w:rPr>
              <w:t>米等中长跑测试项目。</w:t>
            </w:r>
          </w:p>
          <w:p>
            <w:pPr>
              <w:jc w:val="left"/>
              <w:rPr>
                <w:rFonts w:ascii="宋体" w:cs="宋体"/>
                <w:sz w:val="18"/>
                <w:szCs w:val="18"/>
              </w:rPr>
            </w:pPr>
            <w:r>
              <w:rPr>
                <w:rFonts w:ascii="宋体" w:hAnsi="宋体" w:cs="宋体"/>
                <w:sz w:val="18"/>
                <w:szCs w:val="18"/>
              </w:rPr>
              <w:t>3.</w:t>
            </w:r>
            <w:r>
              <w:rPr>
                <w:rFonts w:hint="eastAsia" w:ascii="宋体" w:hAnsi="宋体" w:cs="宋体"/>
                <w:sz w:val="18"/>
                <w:szCs w:val="18"/>
              </w:rPr>
              <w:t>起跑时有发令音箱发令。</w:t>
            </w:r>
          </w:p>
          <w:p>
            <w:pPr>
              <w:jc w:val="left"/>
              <w:rPr>
                <w:rFonts w:ascii="宋体" w:cs="宋体"/>
                <w:sz w:val="18"/>
                <w:szCs w:val="18"/>
              </w:rPr>
            </w:pPr>
            <w:r>
              <w:rPr>
                <w:rFonts w:ascii="宋体" w:hAnsi="宋体" w:cs="宋体"/>
                <w:sz w:val="18"/>
                <w:szCs w:val="18"/>
              </w:rPr>
              <w:t>4.</w:t>
            </w:r>
            <w:r>
              <w:rPr>
                <w:sz w:val="18"/>
                <w:szCs w:val="18"/>
              </w:rPr>
              <w:t xml:space="preserve"> </w:t>
            </w:r>
            <w:r>
              <w:rPr>
                <w:rFonts w:hint="eastAsia"/>
                <w:sz w:val="18"/>
                <w:szCs w:val="18"/>
              </w:rPr>
              <w:t>★</w:t>
            </w:r>
            <w:r>
              <w:rPr>
                <w:rFonts w:hint="eastAsia" w:ascii="宋体" w:hAnsi="宋体" w:cs="宋体"/>
                <w:sz w:val="18"/>
                <w:szCs w:val="18"/>
              </w:rPr>
              <w:t>具有自动计时、计圈功能。</w:t>
            </w:r>
          </w:p>
          <w:p>
            <w:pPr>
              <w:jc w:val="left"/>
              <w:rPr>
                <w:rFonts w:ascii="宋体" w:cs="宋体"/>
                <w:sz w:val="18"/>
                <w:szCs w:val="18"/>
              </w:rPr>
            </w:pPr>
            <w:r>
              <w:rPr>
                <w:rFonts w:ascii="宋体" w:hAnsi="宋体" w:cs="宋体"/>
                <w:sz w:val="18"/>
                <w:szCs w:val="18"/>
              </w:rPr>
              <w:t>5.</w:t>
            </w:r>
            <w:r>
              <w:rPr>
                <w:sz w:val="18"/>
                <w:szCs w:val="18"/>
              </w:rPr>
              <w:t xml:space="preserve"> </w:t>
            </w:r>
            <w:r>
              <w:rPr>
                <w:rFonts w:hint="eastAsia"/>
                <w:sz w:val="18"/>
                <w:szCs w:val="18"/>
              </w:rPr>
              <w:t>★</w:t>
            </w:r>
            <w:r>
              <w:rPr>
                <w:rFonts w:hint="eastAsia" w:ascii="宋体" w:hAnsi="宋体" w:cs="宋体"/>
                <w:sz w:val="18"/>
                <w:szCs w:val="18"/>
              </w:rPr>
              <w:t>支持男女双组同时在场地上跑测试步。</w:t>
            </w:r>
          </w:p>
          <w:p>
            <w:pPr>
              <w:jc w:val="left"/>
              <w:rPr>
                <w:rFonts w:ascii="宋体" w:cs="宋体"/>
                <w:sz w:val="18"/>
                <w:szCs w:val="18"/>
              </w:rPr>
            </w:pPr>
            <w:r>
              <w:rPr>
                <w:rFonts w:ascii="宋体" w:hAnsi="宋体" w:cs="宋体"/>
                <w:sz w:val="18"/>
                <w:szCs w:val="18"/>
              </w:rPr>
              <w:t>6.</w:t>
            </w:r>
            <w:r>
              <w:rPr>
                <w:sz w:val="18"/>
                <w:szCs w:val="18"/>
              </w:rPr>
              <w:t xml:space="preserve"> </w:t>
            </w:r>
            <w:r>
              <w:rPr>
                <w:rFonts w:hint="eastAsia"/>
                <w:sz w:val="18"/>
                <w:szCs w:val="18"/>
              </w:rPr>
              <w:t>★</w:t>
            </w:r>
            <w:r>
              <w:rPr>
                <w:rFonts w:hint="eastAsia" w:ascii="宋体" w:hAnsi="宋体" w:cs="宋体"/>
                <w:sz w:val="18"/>
                <w:szCs w:val="18"/>
              </w:rPr>
              <w:t>不需要外部电源可以独立工作，方便户外考试及比赛使用。不易受外部环境影响，抗干扰能力强。</w:t>
            </w:r>
          </w:p>
          <w:p>
            <w:pPr>
              <w:jc w:val="left"/>
              <w:rPr>
                <w:rFonts w:ascii="宋体" w:cs="宋体"/>
                <w:sz w:val="18"/>
                <w:szCs w:val="18"/>
              </w:rPr>
            </w:pPr>
            <w:r>
              <w:rPr>
                <w:rFonts w:ascii="宋体" w:hAnsi="宋体" w:cs="宋体"/>
                <w:sz w:val="18"/>
                <w:szCs w:val="18"/>
              </w:rPr>
              <w:t>7.</w:t>
            </w:r>
            <w:r>
              <w:rPr>
                <w:rFonts w:hint="eastAsia" w:ascii="宋体" w:hAnsi="宋体" w:cs="宋体"/>
                <w:sz w:val="18"/>
                <w:szCs w:val="18"/>
              </w:rPr>
              <w:t>可以用于教育领域测试计时（中考、高考）、专业体育赛事计时、军队日常训练及考核等，系统应用范围广泛。</w:t>
            </w:r>
          </w:p>
          <w:p>
            <w:pPr>
              <w:widowControl/>
              <w:spacing w:line="220" w:lineRule="exact"/>
              <w:ind w:left="31680" w:hanging="122" w:hangingChars="68"/>
              <w:jc w:val="left"/>
              <w:rPr>
                <w:rFonts w:ascii="宋体" w:cs="宋体"/>
                <w:b/>
                <w:sz w:val="18"/>
                <w:szCs w:val="18"/>
                <w:u w:val="single"/>
              </w:rPr>
            </w:pPr>
            <w:r>
              <w:rPr>
                <w:rFonts w:ascii="宋体" w:hAnsi="宋体" w:cs="宋体"/>
                <w:sz w:val="18"/>
                <w:szCs w:val="18"/>
              </w:rPr>
              <w:t>8.</w:t>
            </w:r>
            <w:r>
              <w:rPr>
                <w:sz w:val="18"/>
                <w:szCs w:val="18"/>
              </w:rPr>
              <w:t xml:space="preserve"> </w:t>
            </w:r>
            <w:r>
              <w:rPr>
                <w:rFonts w:hint="eastAsia"/>
                <w:sz w:val="18"/>
                <w:szCs w:val="18"/>
              </w:rPr>
              <w:t>★</w:t>
            </w:r>
            <w:r>
              <w:rPr>
                <w:rFonts w:hint="eastAsia" w:ascii="宋体" w:hAnsi="宋体" w:cs="宋体"/>
                <w:b/>
                <w:sz w:val="18"/>
                <w:szCs w:val="18"/>
                <w:u w:val="single"/>
              </w:rPr>
              <w:t>主机可以配置无线同步启停摄像机，根据测试时间分别存储每组影像记录。</w:t>
            </w:r>
          </w:p>
          <w:p>
            <w:pPr>
              <w:widowControl/>
              <w:spacing w:line="220" w:lineRule="exact"/>
              <w:ind w:left="31680" w:hanging="122" w:hangingChars="68"/>
              <w:jc w:val="left"/>
              <w:rPr>
                <w:rFonts w:ascii="宋体" w:cs="宋体"/>
                <w:kern w:val="0"/>
                <w:sz w:val="18"/>
                <w:szCs w:val="18"/>
              </w:rPr>
            </w:pPr>
          </w:p>
          <w:p>
            <w:pPr>
              <w:jc w:val="left"/>
              <w:rPr>
                <w:sz w:val="18"/>
                <w:szCs w:val="18"/>
              </w:rPr>
            </w:pPr>
            <w:r>
              <w:rPr>
                <w:rFonts w:hint="eastAsia"/>
                <w:sz w:val="18"/>
                <w:szCs w:val="18"/>
              </w:rPr>
              <w:t>量程：</w:t>
            </w:r>
            <w:r>
              <w:rPr>
                <w:sz w:val="18"/>
                <w:szCs w:val="18"/>
              </w:rPr>
              <w:t>0~3600S</w:t>
            </w:r>
            <w:r>
              <w:rPr>
                <w:rFonts w:hint="eastAsia"/>
                <w:sz w:val="18"/>
                <w:szCs w:val="18"/>
              </w:rPr>
              <w:t>，分辨率</w:t>
            </w:r>
            <w:r>
              <w:rPr>
                <w:sz w:val="18"/>
                <w:szCs w:val="18"/>
              </w:rPr>
              <w:t>0.1S</w:t>
            </w:r>
            <w:r>
              <w:rPr>
                <w:rFonts w:hint="eastAsia"/>
                <w:sz w:val="18"/>
                <w:szCs w:val="18"/>
              </w:rPr>
              <w:t>，误差</w:t>
            </w:r>
            <w:r>
              <w:rPr>
                <w:rFonts w:hint="eastAsia" w:ascii="宋体" w:hAnsi="宋体"/>
                <w:sz w:val="18"/>
                <w:szCs w:val="18"/>
              </w:rPr>
              <w:t>±</w:t>
            </w:r>
            <w:r>
              <w:rPr>
                <w:sz w:val="18"/>
                <w:szCs w:val="18"/>
              </w:rPr>
              <w:t>0.1S</w:t>
            </w:r>
          </w:p>
          <w:p>
            <w:pPr>
              <w:jc w:val="left"/>
              <w:rPr>
                <w:rFonts w:ascii="宋体"/>
                <w:kern w:val="0"/>
                <w:sz w:val="18"/>
                <w:szCs w:val="18"/>
              </w:rPr>
            </w:pPr>
            <w:r>
              <w:rPr>
                <w:rFonts w:hint="eastAsia"/>
                <w:sz w:val="18"/>
                <w:szCs w:val="18"/>
              </w:rPr>
              <w:t>★</w:t>
            </w:r>
            <w:r>
              <w:rPr>
                <w:rFonts w:hint="eastAsia"/>
                <w:b/>
                <w:sz w:val="18"/>
                <w:szCs w:val="18"/>
                <w:u w:val="single"/>
              </w:rPr>
              <w:t>中标单位在宣布中标并公示后三个工作日内将</w:t>
            </w:r>
            <w:r>
              <w:rPr>
                <w:rFonts w:hint="eastAsia" w:ascii="宋体" w:hAnsi="宋体"/>
                <w:b/>
                <w:kern w:val="0"/>
                <w:sz w:val="18"/>
                <w:szCs w:val="18"/>
                <w:u w:val="single"/>
              </w:rPr>
              <w:t>单地毯式中长跑测试仪送甲方体育部验证符合参数性能后才能签订合同。</w:t>
            </w:r>
          </w:p>
          <w:p>
            <w:pPr>
              <w:jc w:val="left"/>
              <w:rPr>
                <w:sz w:val="18"/>
                <w:szCs w:val="18"/>
              </w:rPr>
            </w:pPr>
          </w:p>
          <w:p>
            <w:pPr>
              <w:jc w:val="left"/>
              <w:rPr>
                <w:rFonts w:ascii="宋体" w:cs="宋体"/>
                <w:sz w:val="18"/>
                <w:szCs w:val="18"/>
              </w:rPr>
            </w:pPr>
          </w:p>
        </w:tc>
        <w:tc>
          <w:tcPr>
            <w:tcW w:w="710" w:type="dxa"/>
            <w:vAlign w:val="center"/>
          </w:tcPr>
          <w:p>
            <w:pPr>
              <w:jc w:val="left"/>
              <w:rPr>
                <w:rFonts w:ascii="宋体" w:cs="宋体"/>
                <w:sz w:val="18"/>
                <w:szCs w:val="18"/>
              </w:rPr>
            </w:pPr>
          </w:p>
          <w:p>
            <w:pPr>
              <w:jc w:val="left"/>
              <w:rPr>
                <w:rFonts w:ascii="宋体" w:cs="宋体"/>
                <w:sz w:val="18"/>
                <w:szCs w:val="18"/>
              </w:rPr>
            </w:pPr>
          </w:p>
          <w:p>
            <w:pPr>
              <w:jc w:val="left"/>
              <w:rPr>
                <w:rFonts w:ascii="宋体" w:cs="宋体"/>
                <w:sz w:val="18"/>
                <w:szCs w:val="18"/>
              </w:rPr>
            </w:pPr>
          </w:p>
          <w:p>
            <w:pPr>
              <w:jc w:val="left"/>
              <w:rPr>
                <w:rFonts w:ascii="宋体" w:cs="宋体"/>
                <w:sz w:val="18"/>
                <w:szCs w:val="18"/>
              </w:rPr>
            </w:pPr>
          </w:p>
          <w:p>
            <w:pPr>
              <w:jc w:val="left"/>
              <w:rPr>
                <w:rFonts w:ascii="宋体" w:cs="宋体"/>
                <w:sz w:val="18"/>
                <w:szCs w:val="18"/>
              </w:rPr>
            </w:pPr>
          </w:p>
          <w:p>
            <w:pPr>
              <w:jc w:val="left"/>
              <w:rPr>
                <w:rFonts w:ascii="宋体" w:cs="宋体"/>
                <w:sz w:val="18"/>
                <w:szCs w:val="18"/>
              </w:rPr>
            </w:pPr>
          </w:p>
          <w:p>
            <w:pPr>
              <w:jc w:val="left"/>
              <w:rPr>
                <w:rFonts w:ascii="宋体" w:cs="宋体"/>
                <w:sz w:val="18"/>
                <w:szCs w:val="18"/>
              </w:rPr>
            </w:pPr>
          </w:p>
          <w:p>
            <w:pPr>
              <w:jc w:val="left"/>
              <w:rPr>
                <w:rFonts w:ascii="宋体" w:cs="宋体"/>
                <w:sz w:val="18"/>
                <w:szCs w:val="18"/>
              </w:rPr>
            </w:pPr>
          </w:p>
          <w:p>
            <w:pPr>
              <w:jc w:val="left"/>
              <w:rPr>
                <w:rFonts w:ascii="宋体" w:cs="宋体"/>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5</w:t>
            </w:r>
          </w:p>
        </w:tc>
        <w:tc>
          <w:tcPr>
            <w:tcW w:w="1545" w:type="dxa"/>
            <w:vAlign w:val="center"/>
          </w:tcPr>
          <w:p>
            <w:pPr>
              <w:widowControl/>
              <w:jc w:val="left"/>
              <w:rPr>
                <w:rFonts w:ascii="宋体" w:cs="宋体"/>
                <w:kern w:val="0"/>
                <w:szCs w:val="21"/>
              </w:rPr>
            </w:pPr>
            <w:r>
              <w:rPr>
                <w:rFonts w:hint="eastAsia" w:ascii="宋体" w:hAnsi="宋体" w:cs="宋体"/>
                <w:kern w:val="0"/>
                <w:szCs w:val="21"/>
              </w:rPr>
              <w:t>坐位体前屈测试仪（</w:t>
            </w:r>
            <w:r>
              <w:rPr>
                <w:rFonts w:ascii="宋体" w:hAnsi="宋体" w:cs="宋体"/>
                <w:kern w:val="0"/>
                <w:szCs w:val="21"/>
              </w:rPr>
              <w:t>2</w:t>
            </w:r>
            <w:r>
              <w:rPr>
                <w:rFonts w:hint="eastAsia" w:ascii="宋体" w:hAnsi="宋体" w:cs="宋体"/>
                <w:kern w:val="0"/>
                <w:szCs w:val="21"/>
              </w:rPr>
              <w:t>人测）</w:t>
            </w:r>
          </w:p>
        </w:tc>
        <w:tc>
          <w:tcPr>
            <w:tcW w:w="7207" w:type="dxa"/>
            <w:vAlign w:val="center"/>
          </w:tcPr>
          <w:p>
            <w:pPr>
              <w:widowControl/>
              <w:spacing w:line="240" w:lineRule="exact"/>
              <w:ind w:left="31680" w:hanging="122" w:hangingChars="68"/>
              <w:jc w:val="left"/>
              <w:rPr>
                <w:rFonts w:ascii="宋体" w:cs="宋体"/>
                <w:kern w:val="0"/>
                <w:sz w:val="18"/>
                <w:szCs w:val="18"/>
              </w:rPr>
            </w:pPr>
            <w:r>
              <w:rPr>
                <w:rFonts w:ascii="宋体" w:hAnsi="宋体"/>
                <w:sz w:val="18"/>
                <w:szCs w:val="18"/>
              </w:rPr>
              <w:t>1</w:t>
            </w:r>
            <w:r>
              <w:rPr>
                <w:rFonts w:hint="eastAsia" w:ascii="宋体" w:hAnsi="宋体"/>
                <w:sz w:val="18"/>
                <w:szCs w:val="18"/>
              </w:rPr>
              <w:t>、自动测量坐位体前屈最大测量距离；</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2</w:t>
            </w:r>
            <w:r>
              <w:rPr>
                <w:rFonts w:hint="eastAsia" w:ascii="宋体" w:hAnsi="宋体"/>
                <w:kern w:val="0"/>
                <w:sz w:val="18"/>
                <w:szCs w:val="18"/>
              </w:rPr>
              <w:t>、为保证测试学生安全，现场仪器不采用</w:t>
            </w:r>
            <w:r>
              <w:rPr>
                <w:rFonts w:ascii="宋体" w:hAnsi="宋体"/>
                <w:kern w:val="0"/>
                <w:sz w:val="18"/>
                <w:szCs w:val="18"/>
              </w:rPr>
              <w:t>220V</w:t>
            </w:r>
            <w:r>
              <w:rPr>
                <w:rFonts w:hint="eastAsia" w:ascii="宋体" w:hAnsi="宋体"/>
                <w:kern w:val="0"/>
                <w:sz w:val="18"/>
                <w:szCs w:val="18"/>
              </w:rPr>
              <w:t>供电，要求必须全部采用充电锂电池或充电蓄电池供电并可连续工作</w:t>
            </w:r>
            <w:r>
              <w:rPr>
                <w:rFonts w:ascii="宋体" w:hAnsi="宋体"/>
                <w:kern w:val="0"/>
                <w:sz w:val="18"/>
                <w:szCs w:val="18"/>
              </w:rPr>
              <w:t>12</w:t>
            </w:r>
            <w:r>
              <w:rPr>
                <w:rFonts w:hint="eastAsia" w:ascii="宋体" w:hAnsi="宋体"/>
                <w:kern w:val="0"/>
                <w:sz w:val="18"/>
                <w:szCs w:val="18"/>
              </w:rPr>
              <w:t>小时以上；</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3</w:t>
            </w:r>
            <w:r>
              <w:rPr>
                <w:rFonts w:hint="eastAsia" w:ascii="宋体" w:hAnsi="宋体"/>
                <w:kern w:val="0"/>
                <w:sz w:val="18"/>
                <w:szCs w:val="18"/>
              </w:rPr>
              <w:t>、</w:t>
            </w:r>
            <w:r>
              <w:rPr>
                <w:rFonts w:hint="eastAsia"/>
                <w:sz w:val="18"/>
                <w:szCs w:val="18"/>
              </w:rPr>
              <w:t>★</w:t>
            </w:r>
            <w:r>
              <w:rPr>
                <w:rFonts w:hint="eastAsia" w:ascii="宋体" w:hAnsi="宋体" w:cs="宋体"/>
                <w:kern w:val="0"/>
                <w:sz w:val="18"/>
                <w:szCs w:val="18"/>
              </w:rPr>
              <w:t>主机与外设必须采用内置式天线，</w:t>
            </w:r>
            <w:r>
              <w:rPr>
                <w:rFonts w:hint="eastAsia" w:ascii="宋体" w:hAnsi="宋体"/>
                <w:kern w:val="0"/>
                <w:sz w:val="18"/>
                <w:szCs w:val="18"/>
              </w:rPr>
              <w:t>测试主机与外设全部采用</w:t>
            </w:r>
            <w:r>
              <w:rPr>
                <w:rFonts w:ascii="宋体" w:hAnsi="宋体"/>
                <w:kern w:val="0"/>
                <w:sz w:val="18"/>
                <w:szCs w:val="18"/>
              </w:rPr>
              <w:t>2.4G</w:t>
            </w:r>
            <w:r>
              <w:rPr>
                <w:rFonts w:hint="eastAsia" w:ascii="宋体" w:hAnsi="宋体"/>
                <w:kern w:val="0"/>
                <w:sz w:val="18"/>
                <w:szCs w:val="18"/>
              </w:rPr>
              <w:t>无线宽带组网技术连接，测试过程中外设</w:t>
            </w:r>
            <w:r>
              <w:rPr>
                <w:rFonts w:ascii="宋体" w:hAnsi="宋体"/>
                <w:kern w:val="0"/>
                <w:sz w:val="18"/>
                <w:szCs w:val="18"/>
              </w:rPr>
              <w:t>LED</w:t>
            </w:r>
            <w:r>
              <w:rPr>
                <w:rFonts w:hint="eastAsia" w:ascii="宋体" w:hAnsi="宋体"/>
                <w:kern w:val="0"/>
                <w:sz w:val="18"/>
                <w:szCs w:val="18"/>
              </w:rPr>
              <w:t>屏实时显示成绩并与主机同步显示；</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4</w:t>
            </w:r>
            <w:r>
              <w:rPr>
                <w:rFonts w:hint="eastAsia" w:ascii="宋体" w:hAnsi="宋体"/>
                <w:kern w:val="0"/>
                <w:sz w:val="18"/>
                <w:szCs w:val="18"/>
              </w:rPr>
              <w:t>、测试过程中将学生测试数据存储在仪器主机上，单机存储</w:t>
            </w:r>
            <w:r>
              <w:rPr>
                <w:rFonts w:ascii="宋体" w:hAnsi="宋体"/>
                <w:kern w:val="0"/>
                <w:sz w:val="18"/>
                <w:szCs w:val="18"/>
              </w:rPr>
              <w:t>50000</w:t>
            </w:r>
            <w:r>
              <w:rPr>
                <w:rFonts w:hint="eastAsia" w:ascii="宋体" w:hAnsi="宋体"/>
                <w:kern w:val="0"/>
                <w:sz w:val="18"/>
                <w:szCs w:val="18"/>
              </w:rPr>
              <w:t>条数据。待全部学生测试完毕后可多台测试主机同时集中将数据传输至电脑中，减低测试老师工作强度；</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5</w:t>
            </w:r>
            <w:r>
              <w:rPr>
                <w:rFonts w:hint="eastAsia" w:ascii="宋体" w:hAnsi="宋体"/>
                <w:kern w:val="0"/>
                <w:sz w:val="18"/>
                <w:szCs w:val="18"/>
              </w:rPr>
              <w:t>、主机大屏幕中文显示测试者姓名，编号与测试成绩。测试过程全程语音提示，音量可调节或关闭；</w:t>
            </w:r>
          </w:p>
          <w:p>
            <w:pPr>
              <w:spacing w:line="240" w:lineRule="exact"/>
              <w:ind w:left="31680" w:hanging="122" w:hangingChars="68"/>
              <w:jc w:val="left"/>
              <w:rPr>
                <w:rFonts w:ascii="宋体" w:cs="宋体"/>
                <w:kern w:val="0"/>
                <w:sz w:val="18"/>
                <w:szCs w:val="18"/>
              </w:rPr>
            </w:pPr>
            <w:r>
              <w:rPr>
                <w:rFonts w:ascii="宋体" w:hAnsi="宋体"/>
                <w:kern w:val="0"/>
                <w:sz w:val="18"/>
                <w:szCs w:val="18"/>
              </w:rPr>
              <w:t>6</w:t>
            </w:r>
            <w:r>
              <w:rPr>
                <w:rFonts w:hint="eastAsia" w:ascii="宋体" w:hAnsi="宋体"/>
                <w:kern w:val="0"/>
                <w:sz w:val="18"/>
                <w:szCs w:val="18"/>
              </w:rPr>
              <w:t>、</w:t>
            </w:r>
            <w:r>
              <w:rPr>
                <w:rFonts w:hint="eastAsia"/>
                <w:sz w:val="18"/>
                <w:szCs w:val="18"/>
              </w:rPr>
              <w:t>★</w:t>
            </w:r>
            <w:r>
              <w:rPr>
                <w:rFonts w:hint="eastAsia" w:ascii="宋体" w:hAnsi="宋体"/>
                <w:kern w:val="0"/>
                <w:sz w:val="18"/>
                <w:szCs w:val="18"/>
              </w:rPr>
              <w:t>外设测试推板具有自动复位功能；</w:t>
            </w:r>
            <w:r>
              <w:rPr>
                <w:rFonts w:hint="eastAsia" w:ascii="宋体" w:hAnsi="宋体"/>
                <w:sz w:val="18"/>
                <w:szCs w:val="18"/>
              </w:rPr>
              <w:t>外设可单独用于测量；</w:t>
            </w:r>
            <w:r>
              <w:rPr>
                <w:rFonts w:ascii="宋体" w:hAnsi="宋体"/>
                <w:sz w:val="18"/>
                <w:szCs w:val="18"/>
              </w:rPr>
              <w:t xml:space="preserve"> </w:t>
            </w:r>
          </w:p>
          <w:p>
            <w:pPr>
              <w:pStyle w:val="10"/>
              <w:spacing w:line="240" w:lineRule="exact"/>
              <w:ind w:left="31680" w:right="84" w:hanging="122" w:hangingChars="68"/>
              <w:jc w:val="left"/>
              <w:rPr>
                <w:rFonts w:ascii="宋体"/>
                <w:sz w:val="18"/>
                <w:szCs w:val="18"/>
              </w:rPr>
            </w:pPr>
            <w:r>
              <w:rPr>
                <w:rFonts w:ascii="宋体" w:hAnsi="宋体"/>
                <w:sz w:val="18"/>
                <w:szCs w:val="18"/>
              </w:rPr>
              <w:t>7</w:t>
            </w:r>
            <w:r>
              <w:rPr>
                <w:rFonts w:hint="eastAsia" w:ascii="宋体" w:hAnsi="宋体"/>
                <w:sz w:val="18"/>
                <w:szCs w:val="18"/>
              </w:rPr>
              <w:t>、可根据用户需要选择测试者的测试次数（</w:t>
            </w:r>
            <w:r>
              <w:rPr>
                <w:rFonts w:ascii="宋体" w:hAnsi="宋体"/>
                <w:sz w:val="18"/>
                <w:szCs w:val="18"/>
              </w:rPr>
              <w:t>1-3</w:t>
            </w:r>
            <w:r>
              <w:rPr>
                <w:rFonts w:hint="eastAsia" w:ascii="宋体" w:hAnsi="宋体"/>
                <w:sz w:val="18"/>
                <w:szCs w:val="18"/>
              </w:rPr>
              <w:t>次），主机会自动筛选测试者多次测试中成绩最高的值并记录；</w:t>
            </w:r>
          </w:p>
          <w:p>
            <w:pPr>
              <w:pStyle w:val="10"/>
              <w:spacing w:line="240" w:lineRule="exact"/>
              <w:ind w:left="31680" w:right="84" w:hanging="122" w:hangingChars="68"/>
              <w:jc w:val="left"/>
              <w:rPr>
                <w:rFonts w:ascii="宋体"/>
                <w:sz w:val="18"/>
                <w:szCs w:val="18"/>
              </w:rPr>
            </w:pPr>
            <w:r>
              <w:rPr>
                <w:rFonts w:ascii="宋体" w:hAnsi="宋体"/>
                <w:sz w:val="18"/>
                <w:szCs w:val="18"/>
              </w:rPr>
              <w:t>8</w:t>
            </w:r>
            <w:r>
              <w:rPr>
                <w:rFonts w:hint="eastAsia" w:ascii="宋体" w:hAnsi="宋体"/>
                <w:sz w:val="18"/>
                <w:szCs w:val="18"/>
              </w:rPr>
              <w:t>、主机具备数字键盘、英文字母键盘、条码扫描枪和非接触式可擦写</w:t>
            </w:r>
            <w:r>
              <w:rPr>
                <w:rFonts w:ascii="宋体" w:hAnsi="宋体"/>
                <w:sz w:val="18"/>
                <w:szCs w:val="18"/>
              </w:rPr>
              <w:t>IC</w:t>
            </w:r>
            <w:r>
              <w:rPr>
                <w:rFonts w:hint="eastAsia" w:ascii="宋体" w:hAnsi="宋体"/>
                <w:sz w:val="18"/>
                <w:szCs w:val="18"/>
              </w:rPr>
              <w:t>卡（或校园一卡通）</w:t>
            </w:r>
            <w:r>
              <w:rPr>
                <w:rFonts w:ascii="宋体" w:hAnsi="宋体"/>
                <w:sz w:val="18"/>
                <w:szCs w:val="18"/>
              </w:rPr>
              <w:t>4</w:t>
            </w:r>
            <w:r>
              <w:rPr>
                <w:rFonts w:hint="eastAsia" w:ascii="宋体" w:hAnsi="宋体"/>
                <w:sz w:val="18"/>
                <w:szCs w:val="18"/>
              </w:rPr>
              <w:t>种输入方式；</w:t>
            </w:r>
          </w:p>
          <w:p>
            <w:pPr>
              <w:widowControl/>
              <w:spacing w:line="240" w:lineRule="exact"/>
              <w:ind w:left="31680" w:right="85" w:hanging="122" w:hangingChars="68"/>
              <w:jc w:val="left"/>
              <w:rPr>
                <w:rFonts w:ascii="宋体"/>
                <w:kern w:val="0"/>
                <w:sz w:val="18"/>
                <w:szCs w:val="18"/>
              </w:rPr>
            </w:pPr>
            <w:r>
              <w:rPr>
                <w:rFonts w:ascii="宋体" w:hAnsi="宋体"/>
                <w:sz w:val="18"/>
                <w:szCs w:val="18"/>
              </w:rPr>
              <w:t>9</w:t>
            </w:r>
            <w:r>
              <w:rPr>
                <w:rFonts w:hint="eastAsia" w:ascii="宋体" w:hAnsi="宋体"/>
                <w:sz w:val="18"/>
                <w:szCs w:val="18"/>
              </w:rPr>
              <w:t>、主机</w:t>
            </w:r>
            <w:r>
              <w:rPr>
                <w:rFonts w:hint="eastAsia" w:ascii="宋体" w:hAnsi="宋体"/>
                <w:kern w:val="0"/>
                <w:sz w:val="18"/>
                <w:szCs w:val="18"/>
              </w:rPr>
              <w:t>抗静电、抗干扰设计，可抵抗各种电器设备的电磁干扰；</w:t>
            </w:r>
          </w:p>
          <w:p>
            <w:pPr>
              <w:spacing w:line="240" w:lineRule="exact"/>
              <w:ind w:left="31680" w:hanging="122" w:hangingChars="68"/>
              <w:jc w:val="left"/>
              <w:rPr>
                <w:rFonts w:ascii="宋体"/>
                <w:kern w:val="0"/>
                <w:sz w:val="18"/>
                <w:szCs w:val="18"/>
              </w:rPr>
            </w:pPr>
            <w:r>
              <w:rPr>
                <w:rFonts w:ascii="宋体" w:hAnsi="宋体"/>
                <w:sz w:val="18"/>
                <w:szCs w:val="18"/>
              </w:rPr>
              <w:t>10</w:t>
            </w:r>
            <w:r>
              <w:rPr>
                <w:rFonts w:hint="eastAsia" w:ascii="宋体" w:hAnsi="宋体"/>
                <w:sz w:val="18"/>
                <w:szCs w:val="18"/>
              </w:rPr>
              <w:t>、</w:t>
            </w:r>
            <w:r>
              <w:rPr>
                <w:rFonts w:hint="eastAsia" w:ascii="宋体" w:hAnsi="宋体"/>
                <w:kern w:val="0"/>
                <w:sz w:val="18"/>
                <w:szCs w:val="18"/>
              </w:rPr>
              <w:t>主机键盘采用硅胶按键，使用寿命更长。</w:t>
            </w:r>
          </w:p>
          <w:p>
            <w:pPr>
              <w:widowControl/>
              <w:spacing w:line="240" w:lineRule="exact"/>
              <w:ind w:left="31680" w:hanging="122" w:hangingChars="68"/>
              <w:jc w:val="left"/>
              <w:rPr>
                <w:rFonts w:ascii="宋体"/>
                <w:sz w:val="18"/>
                <w:szCs w:val="18"/>
              </w:rPr>
            </w:pPr>
            <w:r>
              <w:rPr>
                <w:rFonts w:ascii="宋体" w:hAnsi="宋体"/>
                <w:kern w:val="0"/>
                <w:sz w:val="18"/>
                <w:szCs w:val="18"/>
              </w:rPr>
              <w:t>11</w:t>
            </w:r>
            <w:r>
              <w:rPr>
                <w:rFonts w:hint="eastAsia" w:ascii="宋体" w:hAnsi="宋体"/>
                <w:kern w:val="0"/>
                <w:sz w:val="18"/>
                <w:szCs w:val="18"/>
              </w:rPr>
              <w:t>、</w:t>
            </w:r>
            <w:r>
              <w:rPr>
                <w:rFonts w:hint="eastAsia"/>
                <w:sz w:val="18"/>
                <w:szCs w:val="18"/>
              </w:rPr>
              <w:t>★</w:t>
            </w:r>
            <w:r>
              <w:rPr>
                <w:rFonts w:hint="eastAsia" w:ascii="宋体" w:hAnsi="宋体"/>
                <w:sz w:val="18"/>
                <w:szCs w:val="18"/>
              </w:rPr>
              <w:t>测试设备可选配无线式</w:t>
            </w:r>
            <w:r>
              <w:rPr>
                <w:rFonts w:ascii="宋体" w:hAnsi="宋体"/>
                <w:sz w:val="18"/>
                <w:szCs w:val="18"/>
              </w:rPr>
              <w:t>LED</w:t>
            </w:r>
            <w:r>
              <w:rPr>
                <w:rFonts w:hint="eastAsia" w:ascii="宋体" w:hAnsi="宋体"/>
                <w:sz w:val="18"/>
                <w:szCs w:val="18"/>
              </w:rPr>
              <w:t>屏，测试与主机同步</w:t>
            </w:r>
            <w:r>
              <w:rPr>
                <w:rFonts w:ascii="宋体" w:hAnsi="宋体"/>
                <w:sz w:val="18"/>
                <w:szCs w:val="18"/>
              </w:rPr>
              <w:t>LED</w:t>
            </w:r>
            <w:r>
              <w:rPr>
                <w:rFonts w:hint="eastAsia" w:ascii="宋体" w:hAnsi="宋体"/>
                <w:sz w:val="18"/>
                <w:szCs w:val="18"/>
              </w:rPr>
              <w:t>显示在户外、强光下</w:t>
            </w:r>
            <w:r>
              <w:rPr>
                <w:rFonts w:ascii="宋体" w:hAnsi="宋体"/>
                <w:sz w:val="18"/>
                <w:szCs w:val="18"/>
              </w:rPr>
              <w:t>20</w:t>
            </w:r>
            <w:r>
              <w:rPr>
                <w:rFonts w:hint="eastAsia" w:ascii="宋体" w:hAnsi="宋体"/>
                <w:sz w:val="18"/>
                <w:szCs w:val="18"/>
              </w:rPr>
              <w:t>米内能识别显示测试项目、姓名、性别、成绩等信息。</w:t>
            </w:r>
          </w:p>
          <w:p>
            <w:pPr>
              <w:widowControl/>
              <w:adjustRightInd w:val="0"/>
              <w:snapToGrid w:val="0"/>
              <w:spacing w:line="240" w:lineRule="exact"/>
              <w:jc w:val="left"/>
              <w:rPr>
                <w:rFonts w:ascii="宋体"/>
                <w:kern w:val="0"/>
                <w:sz w:val="18"/>
                <w:szCs w:val="18"/>
              </w:rPr>
            </w:pPr>
            <w:r>
              <w:rPr>
                <w:rFonts w:ascii="宋体" w:hAnsi="宋体"/>
                <w:sz w:val="18"/>
                <w:szCs w:val="18"/>
              </w:rPr>
              <w:t>12</w:t>
            </w:r>
            <w:r>
              <w:rPr>
                <w:rFonts w:hint="eastAsia" w:ascii="宋体" w:hAnsi="宋体"/>
                <w:sz w:val="18"/>
                <w:szCs w:val="18"/>
              </w:rPr>
              <w:t>、</w:t>
            </w:r>
            <w:r>
              <w:rPr>
                <w:rFonts w:hint="eastAsia"/>
                <w:sz w:val="18"/>
                <w:szCs w:val="18"/>
              </w:rPr>
              <w:t>★</w:t>
            </w:r>
            <w:r>
              <w:rPr>
                <w:rFonts w:hint="eastAsia" w:ascii="宋体" w:hAnsi="宋体"/>
                <w:kern w:val="0"/>
                <w:sz w:val="18"/>
                <w:szCs w:val="18"/>
              </w:rPr>
              <w:t>通过</w:t>
            </w:r>
            <w:r>
              <w:rPr>
                <w:rFonts w:ascii="宋体" w:hAnsi="宋体"/>
                <w:kern w:val="0"/>
                <w:sz w:val="18"/>
                <w:szCs w:val="18"/>
              </w:rPr>
              <w:t>NSCC</w:t>
            </w:r>
            <w:r>
              <w:rPr>
                <w:rFonts w:hint="eastAsia" w:ascii="宋体" w:hAnsi="宋体"/>
                <w:kern w:val="0"/>
                <w:sz w:val="18"/>
                <w:szCs w:val="18"/>
              </w:rPr>
              <w:t>国体认证。</w:t>
            </w:r>
          </w:p>
          <w:p>
            <w:pPr>
              <w:widowControl/>
              <w:spacing w:line="240" w:lineRule="exact"/>
              <w:ind w:left="31680" w:hanging="122" w:hangingChars="68"/>
              <w:jc w:val="left"/>
              <w:rPr>
                <w:rFonts w:ascii="宋体" w:cs="宋体"/>
                <w:kern w:val="0"/>
                <w:sz w:val="18"/>
                <w:szCs w:val="18"/>
              </w:rPr>
            </w:pPr>
            <w:r>
              <w:rPr>
                <w:rFonts w:hint="eastAsia" w:ascii="宋体" w:hAnsi="宋体" w:cs="宋体"/>
                <w:kern w:val="0"/>
                <w:sz w:val="18"/>
                <w:szCs w:val="18"/>
              </w:rPr>
              <w:t>量程：</w:t>
            </w: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+35cm</w:t>
            </w:r>
            <w:r>
              <w:rPr>
                <w:rFonts w:hint="eastAsia" w:ascii="宋体" w:hAnsi="宋体" w:cs="宋体"/>
                <w:kern w:val="0"/>
                <w:sz w:val="18"/>
                <w:szCs w:val="18"/>
              </w:rPr>
              <w:t>；误差：±</w:t>
            </w:r>
            <w:r>
              <w:rPr>
                <w:rFonts w:ascii="宋体" w:hAnsi="宋体" w:cs="宋体"/>
                <w:kern w:val="0"/>
                <w:sz w:val="18"/>
                <w:szCs w:val="18"/>
              </w:rPr>
              <w:t>0.1cm</w:t>
            </w:r>
            <w:r>
              <w:rPr>
                <w:rFonts w:hint="eastAsia" w:ascii="宋体" w:hAnsi="宋体" w:cs="宋体"/>
                <w:kern w:val="0"/>
                <w:sz w:val="18"/>
                <w:szCs w:val="18"/>
              </w:rPr>
              <w:t>；分度值：</w:t>
            </w:r>
            <w:r>
              <w:rPr>
                <w:rFonts w:ascii="宋体" w:hAnsi="宋体" w:cs="宋体"/>
                <w:kern w:val="0"/>
                <w:sz w:val="18"/>
                <w:szCs w:val="18"/>
              </w:rPr>
              <w:t>0.1cm</w:t>
            </w:r>
          </w:p>
        </w:tc>
        <w:tc>
          <w:tcPr>
            <w:tcW w:w="710" w:type="dxa"/>
            <w:vAlign w:val="center"/>
          </w:tcPr>
          <w:p>
            <w:pPr>
              <w:widowControl/>
              <w:spacing w:line="240" w:lineRule="exact"/>
              <w:ind w:left="31680" w:hanging="122" w:hangingChars="68"/>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6</w:t>
            </w:r>
          </w:p>
        </w:tc>
        <w:tc>
          <w:tcPr>
            <w:tcW w:w="1545" w:type="dxa"/>
            <w:vAlign w:val="center"/>
          </w:tcPr>
          <w:p>
            <w:pPr>
              <w:widowControl/>
              <w:jc w:val="left"/>
              <w:rPr>
                <w:rFonts w:ascii="宋体" w:cs="宋体"/>
                <w:kern w:val="0"/>
                <w:szCs w:val="21"/>
              </w:rPr>
            </w:pPr>
            <w:r>
              <w:rPr>
                <w:rFonts w:hint="eastAsia" w:ascii="宋体" w:hAnsi="宋体" w:cs="宋体"/>
                <w:kern w:val="0"/>
                <w:szCs w:val="21"/>
              </w:rPr>
              <w:t>仰卧起坐测试仪</w:t>
            </w:r>
          </w:p>
          <w:p>
            <w:pPr>
              <w:widowControl/>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人测）</w:t>
            </w:r>
          </w:p>
        </w:tc>
        <w:tc>
          <w:tcPr>
            <w:tcW w:w="7207" w:type="dxa"/>
            <w:vAlign w:val="center"/>
          </w:tcPr>
          <w:p>
            <w:pPr>
              <w:pStyle w:val="10"/>
              <w:spacing w:line="240" w:lineRule="exact"/>
              <w:ind w:left="31680" w:right="84" w:hanging="122" w:hangingChars="68"/>
              <w:jc w:val="left"/>
              <w:rPr>
                <w:rFonts w:ascii="宋体"/>
                <w:sz w:val="18"/>
                <w:szCs w:val="18"/>
              </w:rPr>
            </w:pPr>
            <w:r>
              <w:rPr>
                <w:rFonts w:ascii="宋体" w:hAnsi="宋体"/>
                <w:sz w:val="18"/>
                <w:szCs w:val="18"/>
              </w:rPr>
              <w:t>1</w:t>
            </w:r>
            <w:r>
              <w:rPr>
                <w:rFonts w:hint="eastAsia" w:ascii="宋体" w:hAnsi="宋体"/>
                <w:sz w:val="18"/>
                <w:szCs w:val="18"/>
              </w:rPr>
              <w:t>、自动测量仰卧起坐数据；</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2</w:t>
            </w:r>
            <w:r>
              <w:rPr>
                <w:rFonts w:hint="eastAsia" w:ascii="宋体" w:hAnsi="宋体"/>
                <w:kern w:val="0"/>
                <w:sz w:val="18"/>
                <w:szCs w:val="18"/>
              </w:rPr>
              <w:t>、为保证测试学生安全，现场仪器不采用</w:t>
            </w:r>
            <w:r>
              <w:rPr>
                <w:rFonts w:ascii="宋体" w:hAnsi="宋体"/>
                <w:kern w:val="0"/>
                <w:sz w:val="18"/>
                <w:szCs w:val="18"/>
              </w:rPr>
              <w:t>220V</w:t>
            </w:r>
            <w:r>
              <w:rPr>
                <w:rFonts w:hint="eastAsia" w:ascii="宋体" w:hAnsi="宋体"/>
                <w:kern w:val="0"/>
                <w:sz w:val="18"/>
                <w:szCs w:val="18"/>
              </w:rPr>
              <w:t>供电，要求必须全部采用充电锂电池或充电蓄电池供电并可连续工作</w:t>
            </w:r>
            <w:r>
              <w:rPr>
                <w:rFonts w:ascii="宋体" w:hAnsi="宋体"/>
                <w:kern w:val="0"/>
                <w:sz w:val="18"/>
                <w:szCs w:val="18"/>
              </w:rPr>
              <w:t>12</w:t>
            </w:r>
            <w:r>
              <w:rPr>
                <w:rFonts w:hint="eastAsia" w:ascii="宋体" w:hAnsi="宋体"/>
                <w:kern w:val="0"/>
                <w:sz w:val="18"/>
                <w:szCs w:val="18"/>
              </w:rPr>
              <w:t>小时以上；</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3</w:t>
            </w:r>
            <w:r>
              <w:rPr>
                <w:rFonts w:hint="eastAsia" w:ascii="宋体" w:hAnsi="宋体"/>
                <w:kern w:val="0"/>
                <w:sz w:val="18"/>
                <w:szCs w:val="18"/>
              </w:rPr>
              <w:t>、</w:t>
            </w:r>
            <w:r>
              <w:rPr>
                <w:rFonts w:hint="eastAsia"/>
                <w:sz w:val="18"/>
                <w:szCs w:val="18"/>
              </w:rPr>
              <w:t>★</w:t>
            </w:r>
            <w:r>
              <w:rPr>
                <w:rFonts w:hint="eastAsia" w:ascii="宋体" w:hAnsi="宋体" w:cs="宋体"/>
                <w:kern w:val="0"/>
                <w:sz w:val="18"/>
                <w:szCs w:val="18"/>
              </w:rPr>
              <w:t>主机与外设必须采用内置式天线，</w:t>
            </w:r>
            <w:r>
              <w:rPr>
                <w:rFonts w:hint="eastAsia" w:ascii="宋体" w:hAnsi="宋体"/>
                <w:kern w:val="0"/>
                <w:sz w:val="18"/>
                <w:szCs w:val="18"/>
              </w:rPr>
              <w:t>测试主机与外设全部采用</w:t>
            </w:r>
            <w:r>
              <w:rPr>
                <w:rFonts w:ascii="宋体" w:hAnsi="宋体"/>
                <w:kern w:val="0"/>
                <w:sz w:val="18"/>
                <w:szCs w:val="18"/>
              </w:rPr>
              <w:t>2.4G</w:t>
            </w:r>
            <w:r>
              <w:rPr>
                <w:rFonts w:hint="eastAsia" w:ascii="宋体" w:hAnsi="宋体"/>
                <w:kern w:val="0"/>
                <w:sz w:val="18"/>
                <w:szCs w:val="18"/>
              </w:rPr>
              <w:t>无线宽带组网技术连接，测试过程中外设</w:t>
            </w:r>
            <w:r>
              <w:rPr>
                <w:rFonts w:ascii="宋体" w:hAnsi="宋体"/>
                <w:kern w:val="0"/>
                <w:sz w:val="18"/>
                <w:szCs w:val="18"/>
              </w:rPr>
              <w:t>LED</w:t>
            </w:r>
            <w:r>
              <w:rPr>
                <w:rFonts w:hint="eastAsia" w:ascii="宋体" w:hAnsi="宋体"/>
                <w:kern w:val="0"/>
                <w:sz w:val="18"/>
                <w:szCs w:val="18"/>
              </w:rPr>
              <w:t>屏显示实时成绩并与主机同步显示；</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4</w:t>
            </w:r>
            <w:r>
              <w:rPr>
                <w:rFonts w:hint="eastAsia" w:ascii="宋体" w:hAnsi="宋体"/>
                <w:kern w:val="0"/>
                <w:sz w:val="18"/>
                <w:szCs w:val="18"/>
              </w:rPr>
              <w:t>、测试过程中将学生测试数据存储在仪器主机上，单机存储</w:t>
            </w:r>
            <w:r>
              <w:rPr>
                <w:rFonts w:ascii="宋体" w:hAnsi="宋体"/>
                <w:kern w:val="0"/>
                <w:sz w:val="18"/>
                <w:szCs w:val="18"/>
              </w:rPr>
              <w:t>50000</w:t>
            </w:r>
            <w:r>
              <w:rPr>
                <w:rFonts w:hint="eastAsia" w:ascii="宋体" w:hAnsi="宋体"/>
                <w:kern w:val="0"/>
                <w:sz w:val="18"/>
                <w:szCs w:val="18"/>
              </w:rPr>
              <w:t>条数据。待全部学生测试完毕后可多台测试主机同时集中将数据传输至电脑中，减低测试老师工作强度；</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5</w:t>
            </w:r>
            <w:r>
              <w:rPr>
                <w:rFonts w:hint="eastAsia" w:ascii="宋体" w:hAnsi="宋体"/>
                <w:kern w:val="0"/>
                <w:sz w:val="18"/>
                <w:szCs w:val="18"/>
              </w:rPr>
              <w:t>、主机大屏幕中文显示测试者姓名，编号与测试成绩。测试过程全程语音提示，音量可调节或关闭；</w:t>
            </w:r>
          </w:p>
          <w:p>
            <w:pPr>
              <w:pStyle w:val="10"/>
              <w:spacing w:line="240" w:lineRule="exact"/>
              <w:ind w:left="31680" w:right="84" w:hanging="122" w:hangingChars="68"/>
              <w:jc w:val="left"/>
              <w:rPr>
                <w:rFonts w:ascii="宋体"/>
                <w:sz w:val="18"/>
                <w:szCs w:val="18"/>
              </w:rPr>
            </w:pPr>
          </w:p>
          <w:p>
            <w:pPr>
              <w:pStyle w:val="10"/>
              <w:spacing w:line="240" w:lineRule="exact"/>
              <w:ind w:left="31680" w:right="84" w:hanging="122" w:hangingChars="68"/>
              <w:jc w:val="left"/>
              <w:rPr>
                <w:rFonts w:ascii="宋体"/>
                <w:sz w:val="18"/>
                <w:szCs w:val="18"/>
              </w:rPr>
            </w:pPr>
          </w:p>
          <w:p>
            <w:pPr>
              <w:pStyle w:val="10"/>
              <w:spacing w:line="240" w:lineRule="exact"/>
              <w:ind w:left="31680" w:right="84" w:hanging="122" w:hangingChars="68"/>
              <w:jc w:val="left"/>
              <w:rPr>
                <w:rFonts w:ascii="宋体"/>
                <w:sz w:val="18"/>
                <w:szCs w:val="18"/>
              </w:rPr>
            </w:pPr>
            <w:r>
              <w:rPr>
                <w:rFonts w:ascii="宋体" w:hAnsi="宋体"/>
                <w:sz w:val="18"/>
                <w:szCs w:val="18"/>
              </w:rPr>
              <w:t>7</w:t>
            </w:r>
            <w:r>
              <w:rPr>
                <w:rFonts w:hint="eastAsia" w:ascii="宋体" w:hAnsi="宋体"/>
                <w:sz w:val="18"/>
                <w:szCs w:val="18"/>
              </w:rPr>
              <w:t>、</w:t>
            </w:r>
            <w:r>
              <w:rPr>
                <w:rFonts w:hint="eastAsia"/>
                <w:sz w:val="18"/>
                <w:szCs w:val="18"/>
              </w:rPr>
              <w:t>★</w:t>
            </w:r>
            <w:r>
              <w:rPr>
                <w:rFonts w:hint="eastAsia" w:ascii="宋体" w:hAnsi="宋体"/>
                <w:sz w:val="18"/>
                <w:szCs w:val="18"/>
              </w:rPr>
              <w:t>仪器具有可扩展性，标配一台主机一个外设，可根据需要配置</w:t>
            </w:r>
            <w:r>
              <w:rPr>
                <w:rFonts w:ascii="宋体" w:hAnsi="宋体"/>
                <w:sz w:val="18"/>
                <w:szCs w:val="18"/>
              </w:rPr>
              <w:t>4</w:t>
            </w:r>
            <w:r>
              <w:rPr>
                <w:rFonts w:hint="eastAsia" w:ascii="宋体" w:hAnsi="宋体"/>
                <w:sz w:val="18"/>
                <w:szCs w:val="18"/>
              </w:rPr>
              <w:t>个外设，</w:t>
            </w:r>
            <w:r>
              <w:rPr>
                <w:rFonts w:ascii="宋体" w:hAnsi="宋体"/>
                <w:sz w:val="18"/>
                <w:szCs w:val="18"/>
              </w:rPr>
              <w:t>4</w:t>
            </w:r>
            <w:r>
              <w:rPr>
                <w:rFonts w:hint="eastAsia" w:ascii="宋体" w:hAnsi="宋体"/>
                <w:sz w:val="18"/>
                <w:szCs w:val="18"/>
              </w:rPr>
              <w:t>人同时测试；</w:t>
            </w:r>
            <w:r>
              <w:rPr>
                <w:rFonts w:ascii="宋体"/>
                <w:sz w:val="18"/>
                <w:szCs w:val="18"/>
              </w:rPr>
              <w:t xml:space="preserve"> </w:t>
            </w:r>
          </w:p>
          <w:p>
            <w:pPr>
              <w:pStyle w:val="10"/>
              <w:spacing w:line="240" w:lineRule="exact"/>
              <w:ind w:left="31680" w:right="84" w:hanging="122" w:hangingChars="68"/>
              <w:jc w:val="left"/>
              <w:rPr>
                <w:rFonts w:ascii="宋体"/>
                <w:sz w:val="18"/>
                <w:szCs w:val="18"/>
              </w:rPr>
            </w:pPr>
            <w:r>
              <w:rPr>
                <w:rFonts w:ascii="宋体" w:hAnsi="宋体"/>
                <w:sz w:val="18"/>
                <w:szCs w:val="18"/>
              </w:rPr>
              <w:t>8</w:t>
            </w:r>
            <w:r>
              <w:rPr>
                <w:rFonts w:hint="eastAsia" w:ascii="宋体" w:hAnsi="宋体"/>
                <w:sz w:val="18"/>
                <w:szCs w:val="18"/>
              </w:rPr>
              <w:t>、主机具备数字键盘、英文字母键盘、条码扫描枪和非接触式可擦写</w:t>
            </w:r>
            <w:r>
              <w:rPr>
                <w:rFonts w:ascii="宋体" w:hAnsi="宋体"/>
                <w:sz w:val="18"/>
                <w:szCs w:val="18"/>
              </w:rPr>
              <w:t>IC</w:t>
            </w:r>
            <w:r>
              <w:rPr>
                <w:rFonts w:hint="eastAsia" w:ascii="宋体" w:hAnsi="宋体"/>
                <w:sz w:val="18"/>
                <w:szCs w:val="18"/>
              </w:rPr>
              <w:t>卡（或校园一卡通）</w:t>
            </w:r>
            <w:r>
              <w:rPr>
                <w:rFonts w:ascii="宋体" w:hAnsi="宋体"/>
                <w:sz w:val="18"/>
                <w:szCs w:val="18"/>
              </w:rPr>
              <w:t>4</w:t>
            </w:r>
            <w:r>
              <w:rPr>
                <w:rFonts w:hint="eastAsia" w:ascii="宋体" w:hAnsi="宋体"/>
                <w:sz w:val="18"/>
                <w:szCs w:val="18"/>
              </w:rPr>
              <w:t>种输入方式；</w:t>
            </w:r>
          </w:p>
          <w:p>
            <w:pPr>
              <w:widowControl/>
              <w:spacing w:line="240" w:lineRule="exact"/>
              <w:ind w:left="31680" w:right="85" w:hanging="122" w:hangingChars="68"/>
              <w:jc w:val="left"/>
              <w:rPr>
                <w:rFonts w:ascii="宋体"/>
                <w:kern w:val="0"/>
                <w:sz w:val="18"/>
                <w:szCs w:val="18"/>
              </w:rPr>
            </w:pPr>
            <w:r>
              <w:rPr>
                <w:rFonts w:ascii="宋体" w:hAnsi="宋体"/>
                <w:sz w:val="18"/>
                <w:szCs w:val="18"/>
              </w:rPr>
              <w:t>9</w:t>
            </w:r>
            <w:r>
              <w:rPr>
                <w:rFonts w:hint="eastAsia" w:ascii="宋体" w:hAnsi="宋体"/>
                <w:sz w:val="18"/>
                <w:szCs w:val="18"/>
              </w:rPr>
              <w:t>、主机</w:t>
            </w:r>
            <w:r>
              <w:rPr>
                <w:rFonts w:hint="eastAsia" w:ascii="宋体" w:hAnsi="宋体"/>
                <w:kern w:val="0"/>
                <w:sz w:val="18"/>
                <w:szCs w:val="18"/>
              </w:rPr>
              <w:t>抗静电、抗干扰设计，可抵抗各种电器设备的电磁干扰；</w:t>
            </w:r>
          </w:p>
          <w:p>
            <w:pPr>
              <w:pStyle w:val="10"/>
              <w:spacing w:line="240" w:lineRule="exact"/>
              <w:ind w:left="31680" w:right="84" w:hanging="122" w:hangingChars="68"/>
              <w:jc w:val="left"/>
              <w:rPr>
                <w:rFonts w:ascii="宋体"/>
                <w:sz w:val="18"/>
                <w:szCs w:val="18"/>
              </w:rPr>
            </w:pPr>
            <w:r>
              <w:rPr>
                <w:rFonts w:ascii="宋体" w:hAnsi="宋体"/>
                <w:sz w:val="18"/>
                <w:szCs w:val="18"/>
              </w:rPr>
              <w:t>10</w:t>
            </w:r>
            <w:r>
              <w:rPr>
                <w:rFonts w:hint="eastAsia" w:ascii="宋体" w:hAnsi="宋体"/>
                <w:sz w:val="18"/>
                <w:szCs w:val="18"/>
              </w:rPr>
              <w:t>、</w:t>
            </w:r>
            <w:r>
              <w:rPr>
                <w:rFonts w:hint="eastAsia"/>
                <w:sz w:val="18"/>
                <w:szCs w:val="18"/>
              </w:rPr>
              <w:t>★</w:t>
            </w:r>
            <w:r>
              <w:rPr>
                <w:rFonts w:hint="eastAsia" w:ascii="宋体" w:hAnsi="宋体"/>
                <w:sz w:val="18"/>
                <w:szCs w:val="18"/>
              </w:rPr>
              <w:t>主机键盘采用硅胶按键，使用寿命更长。</w:t>
            </w:r>
          </w:p>
          <w:p>
            <w:pPr>
              <w:widowControl/>
              <w:spacing w:line="240" w:lineRule="exact"/>
              <w:ind w:left="31680" w:hanging="122" w:hangingChars="68"/>
              <w:jc w:val="left"/>
              <w:rPr>
                <w:rFonts w:ascii="宋体"/>
                <w:sz w:val="18"/>
                <w:szCs w:val="18"/>
              </w:rPr>
            </w:pPr>
            <w:r>
              <w:rPr>
                <w:rFonts w:ascii="宋体" w:hAnsi="宋体"/>
                <w:sz w:val="18"/>
                <w:szCs w:val="18"/>
              </w:rPr>
              <w:t>11</w:t>
            </w:r>
            <w:r>
              <w:rPr>
                <w:rFonts w:hint="eastAsia" w:ascii="宋体" w:hAnsi="宋体"/>
                <w:sz w:val="18"/>
                <w:szCs w:val="18"/>
              </w:rPr>
              <w:t>、</w:t>
            </w:r>
            <w:r>
              <w:rPr>
                <w:rFonts w:hint="eastAsia"/>
                <w:sz w:val="18"/>
                <w:szCs w:val="18"/>
              </w:rPr>
              <w:t>★</w:t>
            </w:r>
            <w:r>
              <w:rPr>
                <w:rFonts w:hint="eastAsia" w:ascii="宋体" w:hAnsi="宋体"/>
                <w:sz w:val="18"/>
                <w:szCs w:val="18"/>
              </w:rPr>
              <w:t>测试设备可选配无线式</w:t>
            </w:r>
            <w:r>
              <w:rPr>
                <w:rFonts w:ascii="宋体" w:hAnsi="宋体"/>
                <w:sz w:val="18"/>
                <w:szCs w:val="18"/>
              </w:rPr>
              <w:t>LED</w:t>
            </w:r>
            <w:r>
              <w:rPr>
                <w:rFonts w:hint="eastAsia" w:ascii="宋体" w:hAnsi="宋体"/>
                <w:sz w:val="18"/>
                <w:szCs w:val="18"/>
              </w:rPr>
              <w:t>屏，测试与主机同步</w:t>
            </w:r>
            <w:r>
              <w:rPr>
                <w:rFonts w:ascii="宋体" w:hAnsi="宋体"/>
                <w:sz w:val="18"/>
                <w:szCs w:val="18"/>
              </w:rPr>
              <w:t>LED</w:t>
            </w:r>
            <w:r>
              <w:rPr>
                <w:rFonts w:hint="eastAsia" w:ascii="宋体" w:hAnsi="宋体"/>
                <w:sz w:val="18"/>
                <w:szCs w:val="18"/>
              </w:rPr>
              <w:t>显示在户外、强光下</w:t>
            </w:r>
            <w:r>
              <w:rPr>
                <w:rFonts w:ascii="宋体" w:hAnsi="宋体"/>
                <w:sz w:val="18"/>
                <w:szCs w:val="18"/>
              </w:rPr>
              <w:t>20</w:t>
            </w:r>
            <w:r>
              <w:rPr>
                <w:rFonts w:hint="eastAsia" w:ascii="宋体" w:hAnsi="宋体"/>
                <w:sz w:val="18"/>
                <w:szCs w:val="18"/>
              </w:rPr>
              <w:t>米内能识别显示测试项目、姓名、性别、成绩等信息。</w:t>
            </w:r>
          </w:p>
          <w:p>
            <w:pPr>
              <w:widowControl/>
              <w:adjustRightInd w:val="0"/>
              <w:snapToGrid w:val="0"/>
              <w:spacing w:line="240" w:lineRule="exact"/>
              <w:jc w:val="left"/>
              <w:rPr>
                <w:rFonts w:ascii="宋体"/>
                <w:kern w:val="0"/>
                <w:sz w:val="18"/>
                <w:szCs w:val="18"/>
              </w:rPr>
            </w:pPr>
            <w:r>
              <w:rPr>
                <w:rFonts w:ascii="宋体" w:hAnsi="宋体"/>
                <w:kern w:val="0"/>
                <w:sz w:val="18"/>
                <w:szCs w:val="18"/>
              </w:rPr>
              <w:t>12</w:t>
            </w:r>
            <w:r>
              <w:rPr>
                <w:rFonts w:hint="eastAsia" w:ascii="宋体" w:hAnsi="宋体"/>
                <w:kern w:val="0"/>
                <w:sz w:val="18"/>
                <w:szCs w:val="18"/>
              </w:rPr>
              <w:t>、</w:t>
            </w:r>
            <w:r>
              <w:rPr>
                <w:rFonts w:hint="eastAsia"/>
                <w:sz w:val="18"/>
                <w:szCs w:val="18"/>
              </w:rPr>
              <w:t>★</w:t>
            </w:r>
            <w:r>
              <w:rPr>
                <w:rFonts w:hint="eastAsia" w:ascii="宋体" w:hAnsi="宋体"/>
                <w:kern w:val="0"/>
                <w:sz w:val="18"/>
                <w:szCs w:val="18"/>
              </w:rPr>
              <w:t>通过</w:t>
            </w:r>
            <w:r>
              <w:rPr>
                <w:rFonts w:ascii="宋体" w:hAnsi="宋体"/>
                <w:kern w:val="0"/>
                <w:sz w:val="18"/>
                <w:szCs w:val="18"/>
              </w:rPr>
              <w:t>NSCC</w:t>
            </w:r>
            <w:r>
              <w:rPr>
                <w:rFonts w:hint="eastAsia" w:ascii="宋体" w:hAnsi="宋体"/>
                <w:kern w:val="0"/>
                <w:sz w:val="18"/>
                <w:szCs w:val="18"/>
              </w:rPr>
              <w:t>国体认证。</w:t>
            </w:r>
          </w:p>
          <w:p>
            <w:pPr>
              <w:widowControl/>
              <w:spacing w:line="240" w:lineRule="exact"/>
              <w:ind w:left="31680" w:hanging="122" w:hangingChars="68"/>
              <w:jc w:val="left"/>
              <w:rPr>
                <w:rFonts w:ascii="宋体"/>
                <w:kern w:val="0"/>
                <w:sz w:val="18"/>
                <w:szCs w:val="18"/>
              </w:rPr>
            </w:pPr>
            <w:r>
              <w:rPr>
                <w:rFonts w:hint="eastAsia" w:ascii="宋体" w:hAnsi="宋体" w:cs="宋体"/>
                <w:kern w:val="0"/>
                <w:sz w:val="18"/>
                <w:szCs w:val="18"/>
              </w:rPr>
              <w:t>量程：</w:t>
            </w:r>
            <w:r>
              <w:rPr>
                <w:rFonts w:ascii="宋体" w:cs="宋体"/>
                <w:kern w:val="0"/>
                <w:sz w:val="18"/>
                <w:szCs w:val="18"/>
              </w:rPr>
              <w:t>0</w:t>
            </w:r>
            <w:r>
              <w:rPr>
                <w:rFonts w:hint="eastAsia" w:ascii="宋体" w:hAnsi="宋体" w:cs="宋体"/>
                <w:kern w:val="0"/>
                <w:sz w:val="18"/>
                <w:szCs w:val="18"/>
              </w:rPr>
              <w:t>～</w:t>
            </w:r>
            <w:r>
              <w:rPr>
                <w:rFonts w:ascii="宋体" w:hAnsi="宋体" w:cs="宋体"/>
                <w:kern w:val="0"/>
                <w:sz w:val="18"/>
                <w:szCs w:val="18"/>
              </w:rPr>
              <w:t>99</w:t>
            </w:r>
            <w:r>
              <w:rPr>
                <w:rFonts w:hint="eastAsia" w:ascii="宋体" w:hAnsi="宋体" w:cs="宋体"/>
                <w:kern w:val="0"/>
                <w:sz w:val="18"/>
                <w:szCs w:val="18"/>
              </w:rPr>
              <w:t>次误差：±</w:t>
            </w:r>
            <w:r>
              <w:rPr>
                <w:rFonts w:ascii="宋体" w:hAnsi="宋体" w:cs="宋体"/>
                <w:kern w:val="0"/>
                <w:sz w:val="18"/>
                <w:szCs w:val="18"/>
              </w:rPr>
              <w:t>1</w:t>
            </w:r>
            <w:r>
              <w:rPr>
                <w:rFonts w:hint="eastAsia" w:ascii="宋体" w:hAnsi="宋体" w:cs="宋体"/>
                <w:kern w:val="0"/>
                <w:sz w:val="18"/>
                <w:szCs w:val="18"/>
              </w:rPr>
              <w:t>次；分度值：</w:t>
            </w:r>
            <w:r>
              <w:rPr>
                <w:rFonts w:ascii="宋体" w:hAnsi="宋体" w:cs="宋体"/>
                <w:kern w:val="0"/>
                <w:sz w:val="18"/>
                <w:szCs w:val="18"/>
              </w:rPr>
              <w:t>1</w:t>
            </w:r>
            <w:r>
              <w:rPr>
                <w:rFonts w:hint="eastAsia" w:ascii="宋体" w:hAnsi="宋体" w:cs="宋体"/>
                <w:kern w:val="0"/>
                <w:sz w:val="18"/>
                <w:szCs w:val="18"/>
              </w:rPr>
              <w:t>次</w:t>
            </w:r>
          </w:p>
        </w:tc>
        <w:tc>
          <w:tcPr>
            <w:tcW w:w="710" w:type="dxa"/>
            <w:vAlign w:val="center"/>
          </w:tcPr>
          <w:p>
            <w:pPr>
              <w:widowControl/>
              <w:spacing w:line="240" w:lineRule="exact"/>
              <w:ind w:left="31680" w:hanging="122" w:hangingChars="68"/>
              <w:jc w:val="left"/>
              <w:rPr>
                <w:rFonts w:hint="eastAsia" w:ascii="宋体" w:hAnsi="宋体" w:cs="宋体"/>
                <w:kern w:val="0"/>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7</w:t>
            </w:r>
          </w:p>
        </w:tc>
        <w:tc>
          <w:tcPr>
            <w:tcW w:w="1545" w:type="dxa"/>
            <w:vAlign w:val="center"/>
          </w:tcPr>
          <w:p>
            <w:pPr>
              <w:widowControl/>
              <w:jc w:val="left"/>
              <w:rPr>
                <w:rFonts w:ascii="宋体" w:cs="宋体"/>
                <w:color w:val="000000"/>
                <w:kern w:val="0"/>
                <w:szCs w:val="21"/>
              </w:rPr>
            </w:pPr>
            <w:r>
              <w:rPr>
                <w:rFonts w:hint="eastAsia" w:ascii="宋体" w:hAnsi="宋体" w:cs="宋体"/>
                <w:color w:val="000000"/>
                <w:kern w:val="0"/>
                <w:szCs w:val="21"/>
              </w:rPr>
              <w:t>仰卧起坐测试仪</w:t>
            </w:r>
          </w:p>
          <w:p>
            <w:pPr>
              <w:widowControl/>
              <w:jc w:val="left"/>
              <w:rPr>
                <w:rFonts w:ascii="宋体" w:cs="宋体"/>
                <w:color w:val="000000"/>
                <w:kern w:val="0"/>
                <w:szCs w:val="21"/>
              </w:rPr>
            </w:pPr>
            <w:bookmarkStart w:id="0" w:name="_GoBack"/>
            <w:bookmarkEnd w:id="0"/>
            <w:r>
              <w:rPr>
                <w:rFonts w:hint="eastAsia" w:ascii="宋体" w:hAnsi="宋体" w:cs="宋体"/>
                <w:color w:val="000000"/>
                <w:kern w:val="0"/>
                <w:szCs w:val="21"/>
              </w:rPr>
              <w:t>（手执机</w:t>
            </w:r>
            <w:r>
              <w:rPr>
                <w:rFonts w:ascii="宋体" w:hAnsi="宋体" w:cs="宋体"/>
                <w:color w:val="000000"/>
                <w:kern w:val="0"/>
                <w:szCs w:val="21"/>
              </w:rPr>
              <w:t>10</w:t>
            </w:r>
            <w:r>
              <w:rPr>
                <w:rFonts w:hint="eastAsia" w:ascii="宋体" w:hAnsi="宋体" w:cs="宋体"/>
                <w:color w:val="000000"/>
                <w:kern w:val="0"/>
                <w:szCs w:val="21"/>
              </w:rPr>
              <w:t>人测试）</w:t>
            </w:r>
          </w:p>
        </w:tc>
        <w:tc>
          <w:tcPr>
            <w:tcW w:w="7207" w:type="dxa"/>
            <w:vAlign w:val="center"/>
          </w:tcPr>
          <w:p>
            <w:pPr>
              <w:rPr>
                <w:color w:val="000000"/>
                <w:sz w:val="18"/>
                <w:szCs w:val="18"/>
              </w:rPr>
            </w:pPr>
            <w:r>
              <w:rPr>
                <w:rFonts w:ascii="宋体" w:hAnsi="宋体" w:cs="宋体"/>
                <w:color w:val="000000"/>
                <w:kern w:val="0"/>
                <w:sz w:val="18"/>
                <w:szCs w:val="18"/>
              </w:rPr>
              <w:t xml:space="preserve">1. </w:t>
            </w:r>
            <w:r>
              <w:rPr>
                <w:rFonts w:hint="eastAsia" w:ascii="宋体" w:hAnsi="宋体" w:cs="宋体"/>
                <w:color w:val="000000"/>
                <w:kern w:val="0"/>
                <w:sz w:val="18"/>
                <w:szCs w:val="18"/>
              </w:rPr>
              <w:t>标配一台主机多人同时测试，提升测试效率；</w:t>
            </w:r>
            <w:r>
              <w:rPr>
                <w:rFonts w:ascii="宋体" w:cs="宋体"/>
                <w:color w:val="000000"/>
                <w:kern w:val="0"/>
                <w:sz w:val="18"/>
                <w:szCs w:val="18"/>
              </w:rPr>
              <w:br w:type="textWrapping"/>
            </w:r>
            <w:r>
              <w:rPr>
                <w:rFonts w:ascii="宋体" w:hAnsi="宋体" w:cs="宋体"/>
                <w:color w:val="000000"/>
                <w:kern w:val="0"/>
                <w:sz w:val="18"/>
                <w:szCs w:val="18"/>
              </w:rPr>
              <w:t xml:space="preserve">2. </w:t>
            </w:r>
            <w:r>
              <w:rPr>
                <w:rFonts w:hint="eastAsia" w:ascii="宋体" w:hAnsi="宋体" w:cs="宋体"/>
                <w:color w:val="000000"/>
                <w:kern w:val="0"/>
                <w:sz w:val="18"/>
                <w:szCs w:val="18"/>
              </w:rPr>
              <w:t>主机采用智控型单片机，功耗低，内置蓄电池可连续工作</w:t>
            </w:r>
            <w:r>
              <w:rPr>
                <w:rFonts w:ascii="宋体" w:hAnsi="宋体" w:cs="宋体"/>
                <w:color w:val="000000"/>
                <w:kern w:val="0"/>
                <w:sz w:val="18"/>
                <w:szCs w:val="18"/>
              </w:rPr>
              <w:t>12</w:t>
            </w:r>
            <w:r>
              <w:rPr>
                <w:rFonts w:hint="eastAsia" w:ascii="宋体" w:hAnsi="宋体" w:cs="宋体"/>
                <w:color w:val="000000"/>
                <w:kern w:val="0"/>
                <w:sz w:val="18"/>
                <w:szCs w:val="18"/>
              </w:rPr>
              <w:t>小时以上；</w:t>
            </w:r>
            <w:r>
              <w:rPr>
                <w:rFonts w:ascii="宋体" w:cs="宋体"/>
                <w:color w:val="000000"/>
                <w:kern w:val="0"/>
                <w:sz w:val="18"/>
                <w:szCs w:val="18"/>
              </w:rPr>
              <w:br w:type="textWrapping"/>
            </w:r>
            <w:r>
              <w:rPr>
                <w:rFonts w:ascii="宋体" w:hAnsi="宋体" w:cs="宋体"/>
                <w:color w:val="000000"/>
                <w:kern w:val="0"/>
                <w:sz w:val="18"/>
                <w:szCs w:val="18"/>
              </w:rPr>
              <w:t xml:space="preserve">3. </w:t>
            </w:r>
            <w:r>
              <w:rPr>
                <w:rFonts w:hint="eastAsia" w:ascii="宋体" w:hAnsi="宋体" w:cs="宋体"/>
                <w:color w:val="000000"/>
                <w:kern w:val="0"/>
                <w:sz w:val="18"/>
                <w:szCs w:val="18"/>
              </w:rPr>
              <w:t>主机显示测试者姓名、编号与测试成绩。测试过程全程语音提示，音量可调节或关闭；</w:t>
            </w:r>
            <w:r>
              <w:rPr>
                <w:rFonts w:ascii="宋体" w:cs="宋体"/>
                <w:color w:val="000000"/>
                <w:kern w:val="0"/>
                <w:sz w:val="18"/>
                <w:szCs w:val="18"/>
              </w:rPr>
              <w:br w:type="textWrapping"/>
            </w:r>
            <w:r>
              <w:rPr>
                <w:rFonts w:ascii="宋体" w:hAnsi="宋体" w:cs="宋体"/>
                <w:color w:val="000000"/>
                <w:kern w:val="0"/>
                <w:sz w:val="18"/>
                <w:szCs w:val="18"/>
              </w:rPr>
              <w:t xml:space="preserve">4. </w:t>
            </w:r>
            <w:r>
              <w:rPr>
                <w:rFonts w:hint="eastAsia" w:ascii="宋体" w:hAnsi="宋体" w:cs="宋体"/>
                <w:color w:val="000000"/>
                <w:kern w:val="0"/>
                <w:sz w:val="18"/>
                <w:szCs w:val="18"/>
              </w:rPr>
              <w:t>主机双芯片备份数据，防止数据丢失，测试数据自动存储在主机里，单机存储量为</w:t>
            </w:r>
            <w:r>
              <w:rPr>
                <w:rFonts w:ascii="宋体" w:hAnsi="宋体" w:cs="宋体"/>
                <w:color w:val="000000"/>
                <w:kern w:val="0"/>
                <w:sz w:val="18"/>
                <w:szCs w:val="18"/>
              </w:rPr>
              <w:t>15000</w:t>
            </w:r>
            <w:r>
              <w:rPr>
                <w:rFonts w:hint="eastAsia" w:ascii="宋体" w:hAnsi="宋体" w:cs="宋体"/>
                <w:color w:val="000000"/>
                <w:kern w:val="0"/>
                <w:sz w:val="18"/>
                <w:szCs w:val="18"/>
              </w:rPr>
              <w:t>条以上</w:t>
            </w:r>
            <w:r>
              <w:rPr>
                <w:rFonts w:ascii="宋体" w:cs="宋体"/>
                <w:color w:val="000000"/>
                <w:kern w:val="0"/>
                <w:sz w:val="18"/>
                <w:szCs w:val="18"/>
              </w:rPr>
              <w:br w:type="textWrapping"/>
            </w:r>
            <w:r>
              <w:rPr>
                <w:rFonts w:ascii="宋体" w:hAnsi="宋体" w:cs="宋体"/>
                <w:color w:val="000000"/>
                <w:kern w:val="0"/>
                <w:sz w:val="18"/>
                <w:szCs w:val="18"/>
              </w:rPr>
              <w:t xml:space="preserve">5. </w:t>
            </w:r>
            <w:r>
              <w:rPr>
                <w:rFonts w:hint="eastAsia" w:ascii="宋体" w:hAnsi="宋体" w:cs="宋体"/>
                <w:color w:val="000000"/>
                <w:kern w:val="0"/>
                <w:sz w:val="18"/>
                <w:szCs w:val="18"/>
              </w:rPr>
              <w:t>主机、外设均采用</w:t>
            </w:r>
            <w:r>
              <w:rPr>
                <w:rFonts w:ascii="宋体" w:hAnsi="宋体" w:cs="宋体"/>
                <w:color w:val="000000"/>
                <w:kern w:val="0"/>
                <w:sz w:val="18"/>
                <w:szCs w:val="18"/>
              </w:rPr>
              <w:t>2.4G</w:t>
            </w:r>
            <w:r>
              <w:rPr>
                <w:rFonts w:hint="eastAsia" w:ascii="宋体" w:hAnsi="宋体" w:cs="宋体"/>
                <w:color w:val="000000"/>
                <w:kern w:val="0"/>
                <w:sz w:val="18"/>
                <w:szCs w:val="18"/>
              </w:rPr>
              <w:t>无线数据传输技术，有效传输距离</w:t>
            </w:r>
            <w:r>
              <w:rPr>
                <w:rFonts w:ascii="宋体" w:hAnsi="宋体" w:cs="宋体"/>
                <w:color w:val="000000"/>
                <w:kern w:val="0"/>
                <w:sz w:val="18"/>
                <w:szCs w:val="18"/>
              </w:rPr>
              <w:t>200</w:t>
            </w:r>
            <w:r>
              <w:rPr>
                <w:rFonts w:hint="eastAsia" w:ascii="宋体" w:hAnsi="宋体" w:cs="宋体"/>
                <w:color w:val="000000"/>
                <w:kern w:val="0"/>
                <w:sz w:val="18"/>
                <w:szCs w:val="18"/>
              </w:rPr>
              <w:t>米；</w:t>
            </w:r>
            <w:r>
              <w:rPr>
                <w:rFonts w:ascii="宋体" w:cs="宋体"/>
                <w:color w:val="000000"/>
                <w:kern w:val="0"/>
                <w:sz w:val="18"/>
                <w:szCs w:val="18"/>
              </w:rPr>
              <w:br w:type="textWrapping"/>
            </w:r>
            <w:r>
              <w:rPr>
                <w:rFonts w:ascii="宋体" w:hAnsi="宋体" w:cs="宋体"/>
                <w:color w:val="000000"/>
                <w:kern w:val="0"/>
                <w:sz w:val="18"/>
                <w:szCs w:val="18"/>
              </w:rPr>
              <w:t xml:space="preserve">6. </w:t>
            </w:r>
            <w:r>
              <w:rPr>
                <w:rFonts w:hint="eastAsia" w:ascii="宋体" w:hAnsi="宋体" w:cs="宋体"/>
                <w:color w:val="000000"/>
                <w:kern w:val="0"/>
                <w:sz w:val="18"/>
                <w:szCs w:val="18"/>
              </w:rPr>
              <w:t>主机上的测试数据以全无线传送方式至电脑，可采用实时上传和集中上传两种数据传输方式；多台主机可同时无干扰、无遗漏的传送数据至电脑上；</w:t>
            </w:r>
            <w:r>
              <w:rPr>
                <w:rFonts w:ascii="宋体" w:cs="宋体"/>
                <w:color w:val="000000"/>
                <w:kern w:val="0"/>
                <w:sz w:val="18"/>
                <w:szCs w:val="18"/>
              </w:rPr>
              <w:br w:type="textWrapping"/>
            </w:r>
            <w:r>
              <w:rPr>
                <w:rFonts w:ascii="宋体" w:hAnsi="宋体" w:cs="宋体"/>
                <w:color w:val="000000"/>
                <w:kern w:val="0"/>
                <w:sz w:val="18"/>
                <w:szCs w:val="18"/>
              </w:rPr>
              <w:t xml:space="preserve">7. </w:t>
            </w:r>
            <w:r>
              <w:rPr>
                <w:rFonts w:hint="eastAsia" w:ascii="宋体" w:hAnsi="宋体" w:cs="宋体"/>
                <w:color w:val="000000"/>
                <w:kern w:val="0"/>
                <w:sz w:val="18"/>
                <w:szCs w:val="18"/>
              </w:rPr>
              <w:t>主机采用九宫格多功能按键设计，可自由切换英文、数字、方向等输入方式，并可使用非接触智能</w:t>
            </w:r>
            <w:r>
              <w:rPr>
                <w:rFonts w:ascii="宋体" w:hAnsi="宋体" w:cs="宋体"/>
                <w:color w:val="000000"/>
                <w:kern w:val="0"/>
                <w:sz w:val="18"/>
                <w:szCs w:val="18"/>
              </w:rPr>
              <w:t>IC</w:t>
            </w:r>
            <w:r>
              <w:rPr>
                <w:rFonts w:hint="eastAsia" w:ascii="宋体" w:hAnsi="宋体" w:cs="宋体"/>
                <w:color w:val="000000"/>
                <w:kern w:val="0"/>
                <w:sz w:val="18"/>
                <w:szCs w:val="18"/>
              </w:rPr>
              <w:t>卡、扫描枪等多重输入功能；</w:t>
            </w:r>
            <w:r>
              <w:rPr>
                <w:rFonts w:ascii="宋体" w:cs="宋体"/>
                <w:color w:val="000000"/>
                <w:kern w:val="0"/>
                <w:sz w:val="18"/>
                <w:szCs w:val="18"/>
              </w:rPr>
              <w:br w:type="textWrapping"/>
            </w:r>
            <w:r>
              <w:rPr>
                <w:rFonts w:ascii="宋体" w:hAnsi="宋体" w:cs="宋体"/>
                <w:color w:val="000000"/>
                <w:kern w:val="0"/>
                <w:sz w:val="18"/>
                <w:szCs w:val="18"/>
              </w:rPr>
              <w:t xml:space="preserve">8. </w:t>
            </w:r>
            <w:r>
              <w:rPr>
                <w:rFonts w:hint="eastAsia"/>
                <w:color w:val="000000"/>
                <w:sz w:val="18"/>
                <w:szCs w:val="18"/>
              </w:rPr>
              <w:t>★</w:t>
            </w:r>
            <w:r>
              <w:rPr>
                <w:rFonts w:hint="eastAsia" w:ascii="宋体" w:hAnsi="宋体" w:cs="宋体"/>
                <w:color w:val="000000"/>
                <w:kern w:val="0"/>
                <w:sz w:val="18"/>
                <w:szCs w:val="18"/>
              </w:rPr>
              <w:t>主机键盘采用硅胶按键，保障按键有效使用时间和按键上文字不会模糊与脱落，更具手指防滑功能杜绝手指打滑按错键的现象；</w:t>
            </w:r>
            <w:r>
              <w:rPr>
                <w:rFonts w:ascii="宋体" w:cs="宋体"/>
                <w:color w:val="000000"/>
                <w:kern w:val="0"/>
                <w:sz w:val="18"/>
                <w:szCs w:val="18"/>
              </w:rPr>
              <w:br w:type="textWrapping"/>
            </w:r>
            <w:r>
              <w:rPr>
                <w:rFonts w:ascii="宋体" w:hAnsi="宋体" w:cs="宋体"/>
                <w:color w:val="000000"/>
                <w:kern w:val="0"/>
                <w:sz w:val="18"/>
                <w:szCs w:val="18"/>
              </w:rPr>
              <w:t xml:space="preserve">9. </w:t>
            </w:r>
            <w:r>
              <w:rPr>
                <w:rFonts w:hint="eastAsia" w:ascii="宋体" w:hAnsi="宋体" w:cs="宋体"/>
                <w:color w:val="000000"/>
                <w:kern w:val="0"/>
                <w:sz w:val="18"/>
                <w:szCs w:val="18"/>
              </w:rPr>
              <w:t>测试设备可外接无线</w:t>
            </w:r>
            <w:r>
              <w:rPr>
                <w:rFonts w:ascii="宋体" w:hAnsi="宋体" w:cs="宋体"/>
                <w:color w:val="000000"/>
                <w:kern w:val="0"/>
                <w:sz w:val="18"/>
                <w:szCs w:val="18"/>
              </w:rPr>
              <w:t>LED</w:t>
            </w:r>
            <w:r>
              <w:rPr>
                <w:rFonts w:hint="eastAsia" w:ascii="宋体" w:hAnsi="宋体" w:cs="宋体"/>
                <w:color w:val="000000"/>
                <w:kern w:val="0"/>
                <w:sz w:val="18"/>
                <w:szCs w:val="18"/>
              </w:rPr>
              <w:t>显示屏，测试过程、结果与主机同步动态显示。在户外强光下</w:t>
            </w:r>
            <w:r>
              <w:rPr>
                <w:rFonts w:ascii="宋体" w:hAnsi="宋体" w:cs="宋体"/>
                <w:color w:val="000000"/>
                <w:kern w:val="0"/>
                <w:sz w:val="18"/>
                <w:szCs w:val="18"/>
              </w:rPr>
              <w:t>20</w:t>
            </w:r>
            <w:r>
              <w:rPr>
                <w:rFonts w:hint="eastAsia" w:ascii="宋体" w:hAnsi="宋体" w:cs="宋体"/>
                <w:color w:val="000000"/>
                <w:kern w:val="0"/>
                <w:sz w:val="18"/>
                <w:szCs w:val="18"/>
              </w:rPr>
              <w:t>米内能识别显示测试项目、姓名、性别、成绩等信息。</w:t>
            </w:r>
          </w:p>
          <w:p>
            <w:pPr>
              <w:widowControl/>
              <w:spacing w:line="240" w:lineRule="exact"/>
              <w:ind w:left="31680" w:hanging="122" w:hangingChars="68"/>
              <w:jc w:val="left"/>
              <w:rPr>
                <w:rFonts w:ascii="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测试设备能够读取学生一卡通的基本信息和自动保存学生的测试数据。</w:t>
            </w:r>
          </w:p>
        </w:tc>
        <w:tc>
          <w:tcPr>
            <w:tcW w:w="710" w:type="dxa"/>
            <w:vAlign w:val="center"/>
          </w:tcPr>
          <w:p>
            <w:pPr>
              <w:widowControl/>
              <w:spacing w:line="240" w:lineRule="exact"/>
              <w:ind w:left="31680" w:hanging="122" w:hangingChars="68"/>
              <w:jc w:val="left"/>
              <w:rPr>
                <w:rFonts w:ascii="宋体" w:hAnsi="宋体" w:cs="宋体"/>
                <w:color w:val="000000"/>
                <w:kern w:val="0"/>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8</w:t>
            </w:r>
          </w:p>
        </w:tc>
        <w:tc>
          <w:tcPr>
            <w:tcW w:w="1545" w:type="dxa"/>
            <w:vAlign w:val="center"/>
          </w:tcPr>
          <w:p>
            <w:pPr>
              <w:widowControl/>
              <w:jc w:val="left"/>
              <w:rPr>
                <w:rFonts w:ascii="宋体" w:cs="宋体"/>
                <w:kern w:val="0"/>
                <w:szCs w:val="21"/>
              </w:rPr>
            </w:pPr>
            <w:r>
              <w:rPr>
                <w:rFonts w:hint="eastAsia" w:ascii="宋体" w:hAnsi="宋体" w:cs="宋体"/>
                <w:kern w:val="0"/>
                <w:szCs w:val="21"/>
              </w:rPr>
              <w:t>跑步测试仪（</w:t>
            </w:r>
            <w:r>
              <w:rPr>
                <w:rFonts w:ascii="宋体" w:hAnsi="宋体" w:cs="宋体"/>
                <w:kern w:val="0"/>
                <w:szCs w:val="21"/>
              </w:rPr>
              <w:t>6</w:t>
            </w:r>
            <w:r>
              <w:rPr>
                <w:rFonts w:hint="eastAsia" w:ascii="宋体" w:hAnsi="宋体" w:cs="宋体"/>
                <w:kern w:val="0"/>
                <w:szCs w:val="21"/>
              </w:rPr>
              <w:t>人测））</w:t>
            </w:r>
          </w:p>
        </w:tc>
        <w:tc>
          <w:tcPr>
            <w:tcW w:w="7207" w:type="dxa"/>
            <w:vAlign w:val="center"/>
          </w:tcPr>
          <w:p>
            <w:pPr>
              <w:autoSpaceDN w:val="0"/>
              <w:spacing w:line="240" w:lineRule="exact"/>
              <w:jc w:val="left"/>
              <w:textAlignment w:val="center"/>
              <w:rPr>
                <w:rFonts w:ascii="宋体"/>
                <w:sz w:val="18"/>
                <w:szCs w:val="18"/>
              </w:rPr>
            </w:pPr>
            <w:r>
              <w:rPr>
                <w:rFonts w:ascii="宋体" w:hAnsi="宋体"/>
                <w:sz w:val="18"/>
                <w:szCs w:val="18"/>
              </w:rPr>
              <w:t>1</w:t>
            </w:r>
            <w:r>
              <w:rPr>
                <w:rFonts w:hint="eastAsia" w:ascii="宋体" w:hAnsi="宋体"/>
                <w:sz w:val="18"/>
                <w:szCs w:val="18"/>
              </w:rPr>
              <w:t>、自动测量跑步测试数据，可根据需要选择</w:t>
            </w:r>
            <w:r>
              <w:rPr>
                <w:rFonts w:ascii="宋体" w:hAnsi="宋体"/>
                <w:sz w:val="18"/>
                <w:szCs w:val="18"/>
              </w:rPr>
              <w:t>50</w:t>
            </w:r>
            <w:r>
              <w:rPr>
                <w:rFonts w:hint="eastAsia" w:ascii="宋体" w:hAnsi="宋体"/>
                <w:sz w:val="18"/>
                <w:szCs w:val="18"/>
              </w:rPr>
              <w:t>米、</w:t>
            </w:r>
            <w:r>
              <w:rPr>
                <w:rFonts w:ascii="宋体" w:hAnsi="宋体"/>
                <w:sz w:val="18"/>
                <w:szCs w:val="18"/>
              </w:rPr>
              <w:t>100</w:t>
            </w:r>
            <w:r>
              <w:rPr>
                <w:rFonts w:hint="eastAsia" w:ascii="宋体" w:hAnsi="宋体"/>
                <w:sz w:val="18"/>
                <w:szCs w:val="18"/>
              </w:rPr>
              <w:t>米、</w:t>
            </w:r>
            <w:r>
              <w:rPr>
                <w:rFonts w:ascii="宋体" w:hAnsi="宋体"/>
                <w:sz w:val="18"/>
                <w:szCs w:val="18"/>
              </w:rPr>
              <w:t>200</w:t>
            </w:r>
            <w:r>
              <w:rPr>
                <w:rFonts w:hint="eastAsia" w:ascii="宋体" w:hAnsi="宋体"/>
                <w:sz w:val="18"/>
                <w:szCs w:val="18"/>
              </w:rPr>
              <w:t>米及</w:t>
            </w:r>
            <w:r>
              <w:rPr>
                <w:rFonts w:ascii="宋体" w:hAnsi="宋体"/>
                <w:sz w:val="18"/>
                <w:szCs w:val="18"/>
              </w:rPr>
              <w:t>50*8</w:t>
            </w:r>
            <w:r>
              <w:rPr>
                <w:rFonts w:hint="eastAsia" w:ascii="宋体" w:hAnsi="宋体"/>
                <w:sz w:val="18"/>
                <w:szCs w:val="18"/>
              </w:rPr>
              <w:t>测试项目；</w:t>
            </w:r>
          </w:p>
          <w:p>
            <w:pPr>
              <w:spacing w:line="240" w:lineRule="exact"/>
              <w:jc w:val="left"/>
              <w:rPr>
                <w:rFonts w:ascii="宋体" w:cs="宋体"/>
                <w:kern w:val="0"/>
                <w:sz w:val="18"/>
                <w:szCs w:val="18"/>
              </w:rPr>
            </w:pPr>
            <w:r>
              <w:rPr>
                <w:rFonts w:ascii="宋体" w:hAnsi="宋体"/>
                <w:kern w:val="0"/>
                <w:sz w:val="18"/>
                <w:szCs w:val="18"/>
              </w:rPr>
              <w:t>2</w:t>
            </w:r>
            <w:r>
              <w:rPr>
                <w:rFonts w:hint="eastAsia" w:ascii="宋体" w:hAnsi="宋体"/>
                <w:kern w:val="0"/>
                <w:sz w:val="18"/>
                <w:szCs w:val="18"/>
              </w:rPr>
              <w:t>、</w:t>
            </w:r>
            <w:r>
              <w:rPr>
                <w:rFonts w:hint="eastAsia"/>
                <w:sz w:val="18"/>
                <w:szCs w:val="18"/>
              </w:rPr>
              <w:t>★</w:t>
            </w:r>
            <w:r>
              <w:rPr>
                <w:rFonts w:hint="eastAsia" w:ascii="宋体" w:hAnsi="宋体"/>
                <w:kern w:val="0"/>
                <w:sz w:val="18"/>
                <w:szCs w:val="18"/>
              </w:rPr>
              <w:t>为保证测试学生安全，现场仪器不采用</w:t>
            </w:r>
            <w:r>
              <w:rPr>
                <w:rFonts w:ascii="宋体" w:hAnsi="宋体"/>
                <w:kern w:val="0"/>
                <w:sz w:val="18"/>
                <w:szCs w:val="18"/>
              </w:rPr>
              <w:t>220V</w:t>
            </w:r>
            <w:r>
              <w:rPr>
                <w:rFonts w:hint="eastAsia" w:ascii="宋体" w:hAnsi="宋体"/>
                <w:kern w:val="0"/>
                <w:sz w:val="18"/>
                <w:szCs w:val="18"/>
              </w:rPr>
              <w:t>供电，要求必须全部采用充电锂电池或充电蓄电池供电并可连续工作</w:t>
            </w:r>
            <w:r>
              <w:rPr>
                <w:rFonts w:ascii="宋体" w:hAnsi="宋体"/>
                <w:kern w:val="0"/>
                <w:sz w:val="18"/>
                <w:szCs w:val="18"/>
              </w:rPr>
              <w:t>12</w:t>
            </w:r>
            <w:r>
              <w:rPr>
                <w:rFonts w:hint="eastAsia" w:ascii="宋体" w:hAnsi="宋体"/>
                <w:kern w:val="0"/>
                <w:sz w:val="18"/>
                <w:szCs w:val="18"/>
              </w:rPr>
              <w:t>小时以上；</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3</w:t>
            </w:r>
            <w:r>
              <w:rPr>
                <w:rFonts w:hint="eastAsia" w:ascii="宋体" w:hAnsi="宋体"/>
                <w:kern w:val="0"/>
                <w:sz w:val="18"/>
                <w:szCs w:val="18"/>
              </w:rPr>
              <w:t>、</w:t>
            </w:r>
            <w:r>
              <w:rPr>
                <w:rFonts w:hint="eastAsia"/>
                <w:sz w:val="18"/>
                <w:szCs w:val="18"/>
              </w:rPr>
              <w:t>★</w:t>
            </w:r>
            <w:r>
              <w:rPr>
                <w:rFonts w:hint="eastAsia" w:ascii="宋体" w:hAnsi="宋体" w:cs="宋体"/>
                <w:kern w:val="0"/>
                <w:sz w:val="18"/>
                <w:szCs w:val="18"/>
              </w:rPr>
              <w:t>主机与外设必须采用内置式天线，</w:t>
            </w:r>
            <w:r>
              <w:rPr>
                <w:rFonts w:hint="eastAsia" w:ascii="宋体" w:hAnsi="宋体"/>
                <w:kern w:val="0"/>
                <w:sz w:val="18"/>
                <w:szCs w:val="18"/>
              </w:rPr>
              <w:t>测试主机与外设全部采用</w:t>
            </w:r>
            <w:r>
              <w:rPr>
                <w:rFonts w:ascii="宋体" w:hAnsi="宋体"/>
                <w:kern w:val="0"/>
                <w:sz w:val="18"/>
                <w:szCs w:val="18"/>
              </w:rPr>
              <w:t>2.4G</w:t>
            </w:r>
            <w:r>
              <w:rPr>
                <w:rFonts w:hint="eastAsia" w:ascii="宋体" w:hAnsi="宋体"/>
                <w:kern w:val="0"/>
                <w:sz w:val="18"/>
                <w:szCs w:val="18"/>
              </w:rPr>
              <w:t>无线宽带组网技术连接；</w:t>
            </w:r>
          </w:p>
          <w:p>
            <w:pPr>
              <w:widowControl/>
              <w:spacing w:line="240" w:lineRule="exact"/>
              <w:ind w:left="82" w:leftChars="-19" w:right="85" w:hanging="122" w:hangingChars="68"/>
              <w:jc w:val="left"/>
              <w:rPr>
                <w:rFonts w:ascii="宋体" w:cs="宋体"/>
                <w:kern w:val="0"/>
                <w:sz w:val="18"/>
                <w:szCs w:val="18"/>
              </w:rPr>
            </w:pPr>
            <w:r>
              <w:rPr>
                <w:rFonts w:ascii="宋体" w:hAnsi="宋体"/>
                <w:kern w:val="0"/>
                <w:sz w:val="18"/>
                <w:szCs w:val="18"/>
              </w:rPr>
              <w:t>4</w:t>
            </w:r>
            <w:r>
              <w:rPr>
                <w:rFonts w:hint="eastAsia" w:ascii="宋体" w:hAnsi="宋体"/>
                <w:kern w:val="0"/>
                <w:sz w:val="18"/>
                <w:szCs w:val="18"/>
              </w:rPr>
              <w:t>、</w:t>
            </w:r>
            <w:r>
              <w:rPr>
                <w:rFonts w:hint="eastAsia"/>
                <w:sz w:val="18"/>
                <w:szCs w:val="18"/>
              </w:rPr>
              <w:t>★</w:t>
            </w:r>
            <w:r>
              <w:rPr>
                <w:rFonts w:hint="eastAsia" w:ascii="宋体" w:hAnsi="宋体"/>
                <w:sz w:val="18"/>
                <w:szCs w:val="18"/>
              </w:rPr>
              <w:t>仪器能智能判断抢跑犯规的作弊行为，配备抢跑判定器。同时主机</w:t>
            </w:r>
            <w:r>
              <w:rPr>
                <w:rFonts w:hint="eastAsia" w:ascii="宋体" w:hAnsi="宋体" w:cs="宋体"/>
                <w:kern w:val="0"/>
                <w:sz w:val="18"/>
                <w:szCs w:val="18"/>
              </w:rPr>
              <w:t>具有抢跑重置功能，无需重新录入测试者信息；</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5</w:t>
            </w:r>
            <w:r>
              <w:rPr>
                <w:rFonts w:hint="eastAsia" w:ascii="宋体" w:hAnsi="宋体"/>
                <w:kern w:val="0"/>
                <w:sz w:val="18"/>
                <w:szCs w:val="18"/>
              </w:rPr>
              <w:t>、测试过程中将学生测试数据存储在仪器主机上，单机存储</w:t>
            </w:r>
            <w:r>
              <w:rPr>
                <w:rFonts w:ascii="宋体" w:hAnsi="宋体"/>
                <w:kern w:val="0"/>
                <w:sz w:val="18"/>
                <w:szCs w:val="18"/>
              </w:rPr>
              <w:t>50</w:t>
            </w:r>
            <w:r>
              <w:rPr>
                <w:rFonts w:ascii="宋体"/>
                <w:kern w:val="0"/>
                <w:sz w:val="18"/>
                <w:szCs w:val="18"/>
              </w:rPr>
              <w:t>000</w:t>
            </w:r>
            <w:r>
              <w:rPr>
                <w:rFonts w:hint="eastAsia" w:ascii="宋体" w:hAnsi="宋体"/>
                <w:kern w:val="0"/>
                <w:sz w:val="18"/>
                <w:szCs w:val="18"/>
              </w:rPr>
              <w:t>条数据。待全部学生测试完毕后可多台测试主机同时集中将数据传输至电脑中，减低测试老师工作强度；</w:t>
            </w:r>
          </w:p>
          <w:p>
            <w:pPr>
              <w:autoSpaceDN w:val="0"/>
              <w:spacing w:line="240" w:lineRule="exact"/>
              <w:ind w:left="31680" w:hanging="122" w:hangingChars="68"/>
              <w:jc w:val="left"/>
              <w:textAlignment w:val="center"/>
              <w:rPr>
                <w:rFonts w:ascii="宋体" w:cs="宋体"/>
                <w:sz w:val="18"/>
                <w:szCs w:val="18"/>
              </w:rPr>
            </w:pPr>
            <w:r>
              <w:rPr>
                <w:rFonts w:ascii="宋体" w:hAnsi="宋体" w:cs="宋体"/>
                <w:sz w:val="18"/>
                <w:szCs w:val="18"/>
              </w:rPr>
              <w:t>6</w:t>
            </w:r>
            <w:r>
              <w:rPr>
                <w:rFonts w:hint="eastAsia" w:ascii="宋体" w:hAnsi="宋体" w:cs="宋体"/>
                <w:sz w:val="18"/>
                <w:szCs w:val="18"/>
              </w:rPr>
              <w:t>、为防止学生用手遮挡计时杆提前冲线，终点计时杆不高于</w:t>
            </w:r>
            <w:r>
              <w:rPr>
                <w:rFonts w:ascii="宋体" w:hAnsi="宋体" w:cs="宋体"/>
                <w:sz w:val="18"/>
                <w:szCs w:val="18"/>
              </w:rPr>
              <w:t>70CM</w:t>
            </w:r>
            <w:r>
              <w:rPr>
                <w:rFonts w:hint="eastAsia" w:ascii="宋体" w:hAnsi="宋体" w:cs="宋体"/>
                <w:sz w:val="18"/>
                <w:szCs w:val="18"/>
              </w:rPr>
              <w:t>；</w:t>
            </w:r>
          </w:p>
          <w:p>
            <w:pPr>
              <w:autoSpaceDN w:val="0"/>
              <w:spacing w:line="240" w:lineRule="exact"/>
              <w:ind w:left="31680" w:hanging="122" w:hangingChars="68"/>
              <w:jc w:val="left"/>
              <w:textAlignment w:val="center"/>
              <w:rPr>
                <w:rFonts w:ascii="宋体" w:cs="宋体"/>
                <w:sz w:val="18"/>
                <w:szCs w:val="18"/>
              </w:rPr>
            </w:pPr>
            <w:r>
              <w:rPr>
                <w:rFonts w:ascii="宋体" w:hAnsi="宋体" w:cs="宋体"/>
                <w:sz w:val="18"/>
                <w:szCs w:val="18"/>
              </w:rPr>
              <w:t>7</w:t>
            </w:r>
            <w:r>
              <w:rPr>
                <w:rFonts w:hint="eastAsia" w:ascii="宋体" w:hAnsi="宋体" w:cs="宋体"/>
                <w:sz w:val="18"/>
                <w:szCs w:val="18"/>
              </w:rPr>
              <w:t>、户外测试中需配备</w:t>
            </w:r>
            <w:r>
              <w:rPr>
                <w:rFonts w:ascii="宋体" w:hAnsi="宋体" w:cs="宋体"/>
                <w:sz w:val="18"/>
                <w:szCs w:val="18"/>
              </w:rPr>
              <w:t>2.4G</w:t>
            </w:r>
            <w:r>
              <w:rPr>
                <w:rFonts w:hint="eastAsia" w:ascii="宋体" w:hAnsi="宋体" w:cs="宋体"/>
                <w:sz w:val="18"/>
                <w:szCs w:val="18"/>
              </w:rPr>
              <w:t>无线专业音箱，使声音放大；</w:t>
            </w:r>
          </w:p>
          <w:p>
            <w:pPr>
              <w:widowControl/>
              <w:spacing w:line="240" w:lineRule="exact"/>
              <w:ind w:left="31680" w:right="85" w:hanging="122" w:hangingChars="68"/>
              <w:jc w:val="left"/>
              <w:rPr>
                <w:rFonts w:ascii="宋体"/>
                <w:kern w:val="0"/>
                <w:sz w:val="18"/>
                <w:szCs w:val="18"/>
              </w:rPr>
            </w:pPr>
            <w:r>
              <w:rPr>
                <w:rFonts w:ascii="宋体" w:hAnsi="宋体" w:cs="宋体"/>
                <w:sz w:val="18"/>
                <w:szCs w:val="18"/>
              </w:rPr>
              <w:t>8</w:t>
            </w:r>
            <w:r>
              <w:rPr>
                <w:rFonts w:hint="eastAsia" w:ascii="宋体" w:hAnsi="宋体" w:cs="宋体"/>
                <w:sz w:val="18"/>
                <w:szCs w:val="18"/>
              </w:rPr>
              <w:t>、</w:t>
            </w:r>
            <w:r>
              <w:rPr>
                <w:rFonts w:hint="eastAsia" w:ascii="宋体" w:hAnsi="宋体"/>
                <w:kern w:val="0"/>
                <w:sz w:val="18"/>
                <w:szCs w:val="18"/>
              </w:rPr>
              <w:t>主机大屏幕中文显示测试者姓名，编号与测试成绩。测试过程全程语音提示；</w:t>
            </w:r>
          </w:p>
          <w:p>
            <w:pPr>
              <w:pStyle w:val="10"/>
              <w:spacing w:line="240" w:lineRule="exact"/>
              <w:ind w:left="31680" w:right="84" w:hanging="122" w:hangingChars="68"/>
              <w:jc w:val="left"/>
              <w:rPr>
                <w:rFonts w:ascii="宋体"/>
                <w:sz w:val="18"/>
                <w:szCs w:val="18"/>
              </w:rPr>
            </w:pPr>
            <w:r>
              <w:rPr>
                <w:rFonts w:ascii="宋体" w:hAnsi="宋体"/>
                <w:sz w:val="18"/>
                <w:szCs w:val="18"/>
              </w:rPr>
              <w:t>9</w:t>
            </w:r>
            <w:r>
              <w:rPr>
                <w:rFonts w:hint="eastAsia" w:ascii="宋体" w:hAnsi="宋体"/>
                <w:sz w:val="18"/>
                <w:szCs w:val="18"/>
              </w:rPr>
              <w:t>、机具备数字键盘、英文字母键盘、条码扫描枪和非接触式可擦写</w:t>
            </w:r>
            <w:r>
              <w:rPr>
                <w:rFonts w:ascii="宋体" w:hAnsi="宋体"/>
                <w:sz w:val="18"/>
                <w:szCs w:val="18"/>
              </w:rPr>
              <w:t>IC</w:t>
            </w:r>
            <w:r>
              <w:rPr>
                <w:rFonts w:hint="eastAsia" w:ascii="宋体" w:hAnsi="宋体"/>
                <w:sz w:val="18"/>
                <w:szCs w:val="18"/>
              </w:rPr>
              <w:t>卡（或校园一卡通）</w:t>
            </w:r>
            <w:r>
              <w:rPr>
                <w:rFonts w:ascii="宋体" w:hAnsi="宋体"/>
                <w:sz w:val="18"/>
                <w:szCs w:val="18"/>
              </w:rPr>
              <w:t>4</w:t>
            </w:r>
            <w:r>
              <w:rPr>
                <w:rFonts w:hint="eastAsia" w:ascii="宋体" w:hAnsi="宋体"/>
                <w:sz w:val="18"/>
                <w:szCs w:val="18"/>
              </w:rPr>
              <w:t>种输入方式；</w:t>
            </w:r>
          </w:p>
          <w:p>
            <w:pPr>
              <w:widowControl/>
              <w:spacing w:line="240" w:lineRule="exact"/>
              <w:ind w:left="31680" w:right="85" w:hanging="122" w:hangingChars="68"/>
              <w:jc w:val="left"/>
              <w:rPr>
                <w:rFonts w:ascii="宋体"/>
                <w:kern w:val="0"/>
                <w:sz w:val="18"/>
                <w:szCs w:val="18"/>
              </w:rPr>
            </w:pPr>
            <w:r>
              <w:rPr>
                <w:rFonts w:ascii="宋体" w:hAnsi="宋体"/>
                <w:sz w:val="18"/>
                <w:szCs w:val="18"/>
              </w:rPr>
              <w:t>10</w:t>
            </w:r>
            <w:r>
              <w:rPr>
                <w:rFonts w:hint="eastAsia" w:ascii="宋体" w:hAnsi="宋体"/>
                <w:sz w:val="18"/>
                <w:szCs w:val="18"/>
              </w:rPr>
              <w:t>、主机</w:t>
            </w:r>
            <w:r>
              <w:rPr>
                <w:rFonts w:hint="eastAsia" w:ascii="宋体" w:hAnsi="宋体"/>
                <w:kern w:val="0"/>
                <w:sz w:val="18"/>
                <w:szCs w:val="18"/>
              </w:rPr>
              <w:t>抗静电、抗干扰设计，可抵抗各种电器设备的电磁干扰；</w:t>
            </w:r>
          </w:p>
          <w:p>
            <w:pPr>
              <w:widowControl/>
              <w:spacing w:line="240" w:lineRule="exact"/>
              <w:ind w:left="31680" w:hanging="122" w:hangingChars="68"/>
              <w:jc w:val="left"/>
              <w:rPr>
                <w:rFonts w:ascii="宋体"/>
                <w:kern w:val="0"/>
                <w:sz w:val="18"/>
                <w:szCs w:val="18"/>
              </w:rPr>
            </w:pPr>
            <w:r>
              <w:rPr>
                <w:rFonts w:ascii="宋体" w:hAnsi="宋体"/>
                <w:kern w:val="0"/>
                <w:sz w:val="18"/>
                <w:szCs w:val="18"/>
              </w:rPr>
              <w:t>11</w:t>
            </w:r>
            <w:r>
              <w:rPr>
                <w:rFonts w:hint="eastAsia" w:ascii="宋体" w:hAnsi="宋体"/>
                <w:kern w:val="0"/>
                <w:sz w:val="18"/>
                <w:szCs w:val="18"/>
              </w:rPr>
              <w:t>、主机键盘采用硅胶按键，使用寿命更长。</w:t>
            </w:r>
          </w:p>
          <w:p>
            <w:pPr>
              <w:widowControl/>
              <w:adjustRightInd w:val="0"/>
              <w:snapToGrid w:val="0"/>
              <w:spacing w:line="240" w:lineRule="exact"/>
              <w:jc w:val="left"/>
              <w:rPr>
                <w:rFonts w:ascii="宋体"/>
                <w:kern w:val="0"/>
                <w:sz w:val="18"/>
                <w:szCs w:val="18"/>
              </w:rPr>
            </w:pPr>
            <w:r>
              <w:rPr>
                <w:rFonts w:ascii="宋体" w:hAnsi="宋体"/>
                <w:kern w:val="0"/>
                <w:sz w:val="18"/>
                <w:szCs w:val="18"/>
              </w:rPr>
              <w:t>12</w:t>
            </w:r>
            <w:r>
              <w:rPr>
                <w:rFonts w:hint="eastAsia" w:ascii="宋体" w:hAnsi="宋体"/>
                <w:kern w:val="0"/>
                <w:sz w:val="18"/>
                <w:szCs w:val="18"/>
              </w:rPr>
              <w:t>、</w:t>
            </w:r>
            <w:r>
              <w:rPr>
                <w:rFonts w:hint="eastAsia"/>
                <w:sz w:val="18"/>
                <w:szCs w:val="18"/>
              </w:rPr>
              <w:t>★</w:t>
            </w:r>
            <w:r>
              <w:rPr>
                <w:rFonts w:hint="eastAsia" w:ascii="宋体" w:hAnsi="宋体"/>
                <w:kern w:val="0"/>
                <w:sz w:val="18"/>
                <w:szCs w:val="18"/>
              </w:rPr>
              <w:t>通过</w:t>
            </w:r>
            <w:r>
              <w:rPr>
                <w:rFonts w:ascii="宋体" w:hAnsi="宋体"/>
                <w:kern w:val="0"/>
                <w:sz w:val="18"/>
                <w:szCs w:val="18"/>
              </w:rPr>
              <w:t>NSCC</w:t>
            </w:r>
            <w:r>
              <w:rPr>
                <w:rFonts w:hint="eastAsia" w:ascii="宋体" w:hAnsi="宋体"/>
                <w:kern w:val="0"/>
                <w:sz w:val="18"/>
                <w:szCs w:val="18"/>
              </w:rPr>
              <w:t>国体认证。</w:t>
            </w:r>
          </w:p>
          <w:p>
            <w:pPr>
              <w:widowControl/>
              <w:spacing w:line="240" w:lineRule="exact"/>
              <w:ind w:left="31680" w:hanging="122" w:hangingChars="68"/>
              <w:jc w:val="left"/>
              <w:rPr>
                <w:rFonts w:ascii="宋体"/>
                <w:kern w:val="0"/>
                <w:sz w:val="18"/>
                <w:szCs w:val="18"/>
              </w:rPr>
            </w:pPr>
            <w:r>
              <w:rPr>
                <w:rFonts w:hint="eastAsia" w:ascii="宋体" w:hAnsi="宋体" w:cs="宋体"/>
                <w:kern w:val="0"/>
                <w:sz w:val="18"/>
                <w:szCs w:val="18"/>
              </w:rPr>
              <w:t>量程：</w:t>
            </w:r>
            <w:r>
              <w:rPr>
                <w:rFonts w:ascii="宋体" w:cs="宋体"/>
                <w:kern w:val="0"/>
                <w:sz w:val="18"/>
                <w:szCs w:val="18"/>
              </w:rPr>
              <w:t>0</w:t>
            </w:r>
            <w:r>
              <w:rPr>
                <w:rFonts w:hint="eastAsia" w:ascii="宋体" w:hAnsi="宋体" w:cs="宋体"/>
                <w:kern w:val="0"/>
                <w:sz w:val="18"/>
                <w:szCs w:val="18"/>
              </w:rPr>
              <w:t>～</w:t>
            </w:r>
            <w:r>
              <w:rPr>
                <w:rFonts w:ascii="宋体" w:hAnsi="宋体" w:cs="宋体"/>
                <w:kern w:val="0"/>
                <w:sz w:val="18"/>
                <w:szCs w:val="18"/>
              </w:rPr>
              <w:t>999.9s</w:t>
            </w:r>
            <w:r>
              <w:rPr>
                <w:rFonts w:hint="eastAsia" w:ascii="宋体" w:hAnsi="宋体" w:cs="宋体"/>
                <w:kern w:val="0"/>
                <w:sz w:val="18"/>
                <w:szCs w:val="18"/>
              </w:rPr>
              <w:t>；误差：±</w:t>
            </w:r>
            <w:r>
              <w:rPr>
                <w:rFonts w:ascii="宋体" w:hAnsi="宋体" w:cs="宋体"/>
                <w:kern w:val="0"/>
                <w:sz w:val="18"/>
                <w:szCs w:val="18"/>
              </w:rPr>
              <w:t>0.5%</w:t>
            </w:r>
            <w:r>
              <w:rPr>
                <w:rFonts w:hint="eastAsia" w:ascii="宋体" w:hAnsi="宋体" w:cs="宋体"/>
                <w:kern w:val="0"/>
                <w:sz w:val="18"/>
                <w:szCs w:val="18"/>
              </w:rPr>
              <w:t>；分度值：</w:t>
            </w:r>
            <w:r>
              <w:rPr>
                <w:rFonts w:ascii="宋体" w:hAnsi="宋体" w:cs="宋体"/>
                <w:kern w:val="0"/>
                <w:sz w:val="18"/>
                <w:szCs w:val="18"/>
              </w:rPr>
              <w:t>0.1s</w:t>
            </w:r>
            <w:r>
              <w:rPr>
                <w:rFonts w:hint="eastAsia" w:ascii="宋体" w:hAnsi="宋体" w:cs="宋体"/>
                <w:kern w:val="0"/>
                <w:sz w:val="18"/>
                <w:szCs w:val="18"/>
              </w:rPr>
              <w:t>；</w:t>
            </w:r>
          </w:p>
        </w:tc>
        <w:tc>
          <w:tcPr>
            <w:tcW w:w="710" w:type="dxa"/>
            <w:vAlign w:val="center"/>
          </w:tcPr>
          <w:p>
            <w:pPr>
              <w:widowControl/>
              <w:spacing w:line="240" w:lineRule="exact"/>
              <w:ind w:left="31680" w:hanging="122" w:hangingChars="68"/>
              <w:jc w:val="left"/>
              <w:rPr>
                <w:rFonts w:hint="eastAsia" w:ascii="宋体" w:hAnsi="宋体" w:cs="宋体"/>
                <w:kern w:val="0"/>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9</w:t>
            </w:r>
          </w:p>
        </w:tc>
        <w:tc>
          <w:tcPr>
            <w:tcW w:w="1545" w:type="dxa"/>
            <w:vAlign w:val="center"/>
          </w:tcPr>
          <w:p>
            <w:pPr>
              <w:widowControl/>
              <w:jc w:val="left"/>
              <w:rPr>
                <w:rFonts w:ascii="宋体" w:cs="宋体"/>
                <w:kern w:val="0"/>
                <w:szCs w:val="21"/>
              </w:rPr>
            </w:pPr>
            <w:r>
              <w:rPr>
                <w:rFonts w:hint="eastAsia" w:ascii="宋体" w:hAnsi="宋体" w:cs="宋体"/>
                <w:kern w:val="0"/>
                <w:szCs w:val="21"/>
              </w:rPr>
              <w:t>引体向上测试仪</w:t>
            </w:r>
          </w:p>
          <w:p>
            <w:pPr>
              <w:widowControl/>
              <w:jc w:val="left"/>
              <w:rPr>
                <w:rFonts w:ascii="宋体" w:cs="宋体"/>
                <w:kern w:val="0"/>
                <w:szCs w:val="21"/>
              </w:rPr>
            </w:pPr>
          </w:p>
        </w:tc>
        <w:tc>
          <w:tcPr>
            <w:tcW w:w="7207" w:type="dxa"/>
            <w:vAlign w:val="center"/>
          </w:tcPr>
          <w:p>
            <w:pPr>
              <w:pStyle w:val="10"/>
              <w:spacing w:line="240" w:lineRule="exact"/>
              <w:ind w:left="31680" w:right="84" w:hanging="122" w:hangingChars="68"/>
              <w:jc w:val="left"/>
              <w:rPr>
                <w:rFonts w:ascii="宋体"/>
                <w:sz w:val="18"/>
                <w:szCs w:val="18"/>
              </w:rPr>
            </w:pPr>
            <w:r>
              <w:rPr>
                <w:rFonts w:ascii="宋体" w:hAnsi="宋体"/>
                <w:sz w:val="18"/>
                <w:szCs w:val="18"/>
              </w:rPr>
              <w:t>1</w:t>
            </w:r>
            <w:r>
              <w:rPr>
                <w:rFonts w:hint="eastAsia" w:ascii="宋体" w:hAnsi="宋体"/>
                <w:sz w:val="18"/>
                <w:szCs w:val="18"/>
              </w:rPr>
              <w:t>、自动测量</w:t>
            </w:r>
            <w:r>
              <w:rPr>
                <w:rFonts w:hint="eastAsia" w:ascii="宋体" w:hAnsi="宋体" w:cs="宋体"/>
              </w:rPr>
              <w:t>引体向上</w:t>
            </w:r>
            <w:r>
              <w:rPr>
                <w:rFonts w:hint="eastAsia" w:ascii="宋体" w:hAnsi="宋体"/>
                <w:sz w:val="18"/>
                <w:szCs w:val="18"/>
              </w:rPr>
              <w:t>数据；</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2</w:t>
            </w:r>
            <w:r>
              <w:rPr>
                <w:rFonts w:hint="eastAsia" w:ascii="宋体" w:hAnsi="宋体"/>
                <w:kern w:val="0"/>
                <w:sz w:val="18"/>
                <w:szCs w:val="18"/>
              </w:rPr>
              <w:t>、为保证测试学生安全，现场仪器不采用</w:t>
            </w:r>
            <w:r>
              <w:rPr>
                <w:rFonts w:ascii="宋体" w:hAnsi="宋体"/>
                <w:kern w:val="0"/>
                <w:sz w:val="18"/>
                <w:szCs w:val="18"/>
              </w:rPr>
              <w:t>220V</w:t>
            </w:r>
            <w:r>
              <w:rPr>
                <w:rFonts w:hint="eastAsia" w:ascii="宋体" w:hAnsi="宋体"/>
                <w:kern w:val="0"/>
                <w:sz w:val="18"/>
                <w:szCs w:val="18"/>
              </w:rPr>
              <w:t>供电，要求必须全部采用充电锂电池或充电蓄电池供电并可连续工作</w:t>
            </w:r>
            <w:r>
              <w:rPr>
                <w:rFonts w:ascii="宋体" w:hAnsi="宋体"/>
                <w:kern w:val="0"/>
                <w:sz w:val="18"/>
                <w:szCs w:val="18"/>
              </w:rPr>
              <w:t>12</w:t>
            </w:r>
            <w:r>
              <w:rPr>
                <w:rFonts w:hint="eastAsia" w:ascii="宋体" w:hAnsi="宋体"/>
                <w:kern w:val="0"/>
                <w:sz w:val="18"/>
                <w:szCs w:val="18"/>
              </w:rPr>
              <w:t>小时以上；</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3</w:t>
            </w:r>
            <w:r>
              <w:rPr>
                <w:rFonts w:hint="eastAsia" w:ascii="宋体" w:hAnsi="宋体"/>
                <w:kern w:val="0"/>
                <w:sz w:val="18"/>
                <w:szCs w:val="18"/>
              </w:rPr>
              <w:t>、</w:t>
            </w:r>
            <w:r>
              <w:rPr>
                <w:rFonts w:hint="eastAsia"/>
                <w:sz w:val="18"/>
                <w:szCs w:val="18"/>
              </w:rPr>
              <w:t>★</w:t>
            </w:r>
            <w:r>
              <w:rPr>
                <w:rFonts w:hint="eastAsia" w:ascii="宋体" w:hAnsi="宋体" w:cs="宋体"/>
                <w:kern w:val="0"/>
                <w:sz w:val="18"/>
                <w:szCs w:val="18"/>
              </w:rPr>
              <w:t>主机与外设必须采用内置式天线，</w:t>
            </w:r>
            <w:r>
              <w:rPr>
                <w:rFonts w:hint="eastAsia" w:ascii="宋体" w:hAnsi="宋体"/>
                <w:kern w:val="0"/>
                <w:sz w:val="18"/>
                <w:szCs w:val="18"/>
              </w:rPr>
              <w:t>测试主机与外设全部采用</w:t>
            </w:r>
            <w:r>
              <w:rPr>
                <w:rFonts w:ascii="宋体" w:hAnsi="宋体"/>
                <w:kern w:val="0"/>
                <w:sz w:val="18"/>
                <w:szCs w:val="18"/>
              </w:rPr>
              <w:t>2.4G</w:t>
            </w:r>
            <w:r>
              <w:rPr>
                <w:rFonts w:hint="eastAsia" w:ascii="宋体" w:hAnsi="宋体"/>
                <w:kern w:val="0"/>
                <w:sz w:val="18"/>
                <w:szCs w:val="18"/>
              </w:rPr>
              <w:t>无线宽带组网技术连接，测试过程中外设</w:t>
            </w:r>
            <w:r>
              <w:rPr>
                <w:rFonts w:ascii="宋体" w:hAnsi="宋体"/>
                <w:kern w:val="0"/>
                <w:sz w:val="18"/>
                <w:szCs w:val="18"/>
              </w:rPr>
              <w:t>LED</w:t>
            </w:r>
            <w:r>
              <w:rPr>
                <w:rFonts w:hint="eastAsia" w:ascii="宋体" w:hAnsi="宋体"/>
                <w:kern w:val="0"/>
                <w:sz w:val="18"/>
                <w:szCs w:val="18"/>
              </w:rPr>
              <w:t>屏显示实时成绩并与主机同步显示；</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4</w:t>
            </w:r>
            <w:r>
              <w:rPr>
                <w:rFonts w:hint="eastAsia" w:ascii="宋体" w:hAnsi="宋体"/>
                <w:kern w:val="0"/>
                <w:sz w:val="18"/>
                <w:szCs w:val="18"/>
              </w:rPr>
              <w:t>、测试过程中将学生测试数据存储在仪器主机上，单机存储</w:t>
            </w:r>
            <w:r>
              <w:rPr>
                <w:rFonts w:ascii="宋体" w:hAnsi="宋体"/>
                <w:kern w:val="0"/>
                <w:sz w:val="18"/>
                <w:szCs w:val="18"/>
              </w:rPr>
              <w:t>50000</w:t>
            </w:r>
            <w:r>
              <w:rPr>
                <w:rFonts w:hint="eastAsia" w:ascii="宋体" w:hAnsi="宋体"/>
                <w:kern w:val="0"/>
                <w:sz w:val="18"/>
                <w:szCs w:val="18"/>
              </w:rPr>
              <w:t>条数据。待全部学生测试完毕后可多台测试主机同时集中将数据传输至电脑中，减低测试老师工作强度；</w:t>
            </w:r>
          </w:p>
          <w:p>
            <w:pPr>
              <w:widowControl/>
              <w:spacing w:line="240" w:lineRule="exact"/>
              <w:ind w:left="31680" w:right="85" w:hanging="122" w:hangingChars="68"/>
              <w:jc w:val="left"/>
              <w:rPr>
                <w:rFonts w:ascii="宋体"/>
                <w:kern w:val="0"/>
                <w:sz w:val="18"/>
                <w:szCs w:val="18"/>
              </w:rPr>
            </w:pPr>
            <w:r>
              <w:rPr>
                <w:rFonts w:ascii="宋体" w:hAnsi="宋体"/>
                <w:kern w:val="0"/>
                <w:sz w:val="18"/>
                <w:szCs w:val="18"/>
              </w:rPr>
              <w:t>5</w:t>
            </w:r>
            <w:r>
              <w:rPr>
                <w:rFonts w:hint="eastAsia" w:ascii="宋体" w:hAnsi="宋体"/>
                <w:kern w:val="0"/>
                <w:sz w:val="18"/>
                <w:szCs w:val="18"/>
              </w:rPr>
              <w:t>、主机大屏幕中文显示测试者姓名，编号与测试成绩。测试过程全程语音提示，音量可调节或关闭；</w:t>
            </w:r>
          </w:p>
          <w:p>
            <w:pPr>
              <w:pStyle w:val="10"/>
              <w:spacing w:line="240" w:lineRule="exact"/>
              <w:ind w:left="31680" w:right="84" w:hanging="122" w:hangingChars="68"/>
              <w:jc w:val="left"/>
              <w:rPr>
                <w:rFonts w:ascii="宋体"/>
                <w:sz w:val="18"/>
                <w:szCs w:val="18"/>
              </w:rPr>
            </w:pPr>
          </w:p>
          <w:p>
            <w:pPr>
              <w:pStyle w:val="10"/>
              <w:spacing w:line="240" w:lineRule="exact"/>
              <w:ind w:left="31680" w:right="84" w:hanging="122" w:hangingChars="68"/>
              <w:jc w:val="left"/>
              <w:rPr>
                <w:rFonts w:ascii="宋体"/>
                <w:sz w:val="18"/>
                <w:szCs w:val="18"/>
              </w:rPr>
            </w:pPr>
          </w:p>
          <w:p>
            <w:pPr>
              <w:pStyle w:val="10"/>
              <w:spacing w:line="240" w:lineRule="exact"/>
              <w:ind w:left="31680" w:right="84" w:hanging="122" w:hangingChars="68"/>
              <w:jc w:val="left"/>
              <w:rPr>
                <w:rFonts w:ascii="宋体"/>
                <w:sz w:val="18"/>
                <w:szCs w:val="18"/>
              </w:rPr>
            </w:pPr>
          </w:p>
          <w:p>
            <w:pPr>
              <w:pStyle w:val="10"/>
              <w:spacing w:line="240" w:lineRule="exact"/>
              <w:ind w:left="31680" w:right="84" w:hanging="122" w:hangingChars="68"/>
              <w:jc w:val="left"/>
              <w:rPr>
                <w:rFonts w:ascii="宋体"/>
                <w:sz w:val="18"/>
                <w:szCs w:val="18"/>
              </w:rPr>
            </w:pPr>
            <w:r>
              <w:rPr>
                <w:rFonts w:ascii="宋体" w:hAnsi="宋体"/>
                <w:sz w:val="18"/>
                <w:szCs w:val="18"/>
              </w:rPr>
              <w:t>7</w:t>
            </w:r>
            <w:r>
              <w:rPr>
                <w:rFonts w:hint="eastAsia" w:ascii="宋体" w:hAnsi="宋体"/>
                <w:sz w:val="18"/>
                <w:szCs w:val="18"/>
              </w:rPr>
              <w:t>、</w:t>
            </w:r>
            <w:r>
              <w:rPr>
                <w:rFonts w:hint="eastAsia"/>
                <w:sz w:val="18"/>
                <w:szCs w:val="18"/>
              </w:rPr>
              <w:t>★</w:t>
            </w:r>
            <w:r>
              <w:rPr>
                <w:rFonts w:hint="eastAsia" w:ascii="宋体" w:hAnsi="宋体"/>
                <w:sz w:val="18"/>
                <w:szCs w:val="18"/>
              </w:rPr>
              <w:t>仪器具有可扩展性，标配一台主机一个外设，可根据需要配置</w:t>
            </w:r>
            <w:r>
              <w:rPr>
                <w:rFonts w:ascii="宋体" w:hAnsi="宋体"/>
                <w:sz w:val="18"/>
                <w:szCs w:val="18"/>
              </w:rPr>
              <w:t>2</w:t>
            </w:r>
            <w:r>
              <w:rPr>
                <w:rFonts w:hint="eastAsia" w:ascii="宋体" w:hAnsi="宋体"/>
                <w:sz w:val="18"/>
                <w:szCs w:val="18"/>
              </w:rPr>
              <w:t>个外设，</w:t>
            </w:r>
            <w:r>
              <w:rPr>
                <w:rFonts w:ascii="宋体" w:hAnsi="宋体"/>
                <w:sz w:val="18"/>
                <w:szCs w:val="18"/>
              </w:rPr>
              <w:t>2</w:t>
            </w:r>
            <w:r>
              <w:rPr>
                <w:rFonts w:hint="eastAsia" w:ascii="宋体" w:hAnsi="宋体"/>
                <w:sz w:val="18"/>
                <w:szCs w:val="18"/>
              </w:rPr>
              <w:t>人同时测试；</w:t>
            </w:r>
            <w:r>
              <w:rPr>
                <w:rFonts w:ascii="宋体"/>
                <w:sz w:val="18"/>
                <w:szCs w:val="18"/>
              </w:rPr>
              <w:t xml:space="preserve"> </w:t>
            </w:r>
          </w:p>
          <w:p>
            <w:pPr>
              <w:pStyle w:val="10"/>
              <w:spacing w:line="240" w:lineRule="exact"/>
              <w:ind w:left="31680" w:right="84" w:hanging="122" w:hangingChars="68"/>
              <w:jc w:val="left"/>
              <w:rPr>
                <w:rFonts w:ascii="宋体"/>
                <w:sz w:val="18"/>
                <w:szCs w:val="18"/>
              </w:rPr>
            </w:pPr>
            <w:r>
              <w:rPr>
                <w:rFonts w:ascii="宋体" w:hAnsi="宋体"/>
                <w:sz w:val="18"/>
                <w:szCs w:val="18"/>
              </w:rPr>
              <w:t>8</w:t>
            </w:r>
            <w:r>
              <w:rPr>
                <w:rFonts w:hint="eastAsia" w:ascii="宋体" w:hAnsi="宋体"/>
                <w:sz w:val="18"/>
                <w:szCs w:val="18"/>
              </w:rPr>
              <w:t>、主机具备数字键盘、英文字母键盘、条码扫描枪和非接触式可擦写</w:t>
            </w:r>
            <w:r>
              <w:rPr>
                <w:rFonts w:ascii="宋体" w:hAnsi="宋体"/>
                <w:sz w:val="18"/>
                <w:szCs w:val="18"/>
              </w:rPr>
              <w:t>IC</w:t>
            </w:r>
            <w:r>
              <w:rPr>
                <w:rFonts w:hint="eastAsia" w:ascii="宋体" w:hAnsi="宋体"/>
                <w:sz w:val="18"/>
                <w:szCs w:val="18"/>
              </w:rPr>
              <w:t>卡（或校园一卡通）</w:t>
            </w:r>
            <w:r>
              <w:rPr>
                <w:rFonts w:ascii="宋体" w:hAnsi="宋体"/>
                <w:sz w:val="18"/>
                <w:szCs w:val="18"/>
              </w:rPr>
              <w:t>4</w:t>
            </w:r>
            <w:r>
              <w:rPr>
                <w:rFonts w:hint="eastAsia" w:ascii="宋体" w:hAnsi="宋体"/>
                <w:sz w:val="18"/>
                <w:szCs w:val="18"/>
              </w:rPr>
              <w:t>种输入方式；</w:t>
            </w:r>
          </w:p>
          <w:p>
            <w:pPr>
              <w:widowControl/>
              <w:spacing w:line="240" w:lineRule="exact"/>
              <w:ind w:left="31680" w:right="85" w:hanging="122" w:hangingChars="68"/>
              <w:jc w:val="left"/>
              <w:rPr>
                <w:rFonts w:ascii="宋体"/>
                <w:kern w:val="0"/>
                <w:sz w:val="18"/>
                <w:szCs w:val="18"/>
              </w:rPr>
            </w:pPr>
            <w:r>
              <w:rPr>
                <w:rFonts w:ascii="宋体" w:hAnsi="宋体"/>
                <w:sz w:val="18"/>
                <w:szCs w:val="18"/>
              </w:rPr>
              <w:t>9</w:t>
            </w:r>
            <w:r>
              <w:rPr>
                <w:rFonts w:hint="eastAsia" w:ascii="宋体" w:hAnsi="宋体"/>
                <w:sz w:val="18"/>
                <w:szCs w:val="18"/>
              </w:rPr>
              <w:t>、主机</w:t>
            </w:r>
            <w:r>
              <w:rPr>
                <w:rFonts w:hint="eastAsia" w:ascii="宋体" w:hAnsi="宋体"/>
                <w:kern w:val="0"/>
                <w:sz w:val="18"/>
                <w:szCs w:val="18"/>
              </w:rPr>
              <w:t>抗静电、抗干扰设计，可抵抗各种电器设备的电磁干扰；</w:t>
            </w:r>
          </w:p>
          <w:p>
            <w:pPr>
              <w:pStyle w:val="10"/>
              <w:spacing w:line="240" w:lineRule="exact"/>
              <w:ind w:left="31680" w:right="84" w:hanging="122" w:hangingChars="68"/>
              <w:jc w:val="left"/>
              <w:rPr>
                <w:rFonts w:ascii="宋体"/>
                <w:sz w:val="18"/>
                <w:szCs w:val="18"/>
              </w:rPr>
            </w:pPr>
            <w:r>
              <w:rPr>
                <w:rFonts w:ascii="宋体" w:hAnsi="宋体"/>
                <w:sz w:val="18"/>
                <w:szCs w:val="18"/>
              </w:rPr>
              <w:t>10</w:t>
            </w:r>
            <w:r>
              <w:rPr>
                <w:rFonts w:hint="eastAsia" w:ascii="宋体" w:hAnsi="宋体"/>
                <w:sz w:val="18"/>
                <w:szCs w:val="18"/>
              </w:rPr>
              <w:t>、</w:t>
            </w:r>
            <w:r>
              <w:rPr>
                <w:rFonts w:hint="eastAsia"/>
                <w:sz w:val="18"/>
                <w:szCs w:val="18"/>
              </w:rPr>
              <w:t>★</w:t>
            </w:r>
            <w:r>
              <w:rPr>
                <w:rFonts w:hint="eastAsia" w:ascii="宋体" w:hAnsi="宋体"/>
                <w:sz w:val="18"/>
                <w:szCs w:val="18"/>
              </w:rPr>
              <w:t>主机键盘采用硅胶按键，使用寿命更长。</w:t>
            </w:r>
          </w:p>
          <w:p>
            <w:pPr>
              <w:widowControl/>
              <w:spacing w:line="240" w:lineRule="exact"/>
              <w:ind w:left="31680" w:hanging="122" w:hangingChars="68"/>
              <w:jc w:val="left"/>
              <w:rPr>
                <w:rFonts w:ascii="宋体"/>
                <w:sz w:val="18"/>
                <w:szCs w:val="18"/>
              </w:rPr>
            </w:pPr>
            <w:r>
              <w:rPr>
                <w:rFonts w:ascii="宋体" w:hAnsi="宋体"/>
                <w:sz w:val="18"/>
                <w:szCs w:val="18"/>
              </w:rPr>
              <w:t>11</w:t>
            </w:r>
            <w:r>
              <w:rPr>
                <w:rFonts w:hint="eastAsia" w:ascii="宋体" w:hAnsi="宋体"/>
                <w:sz w:val="18"/>
                <w:szCs w:val="18"/>
              </w:rPr>
              <w:t>、</w:t>
            </w:r>
            <w:r>
              <w:rPr>
                <w:rFonts w:hint="eastAsia"/>
                <w:sz w:val="18"/>
                <w:szCs w:val="18"/>
              </w:rPr>
              <w:t>★</w:t>
            </w:r>
            <w:r>
              <w:rPr>
                <w:rFonts w:hint="eastAsia" w:ascii="宋体" w:hAnsi="宋体"/>
                <w:sz w:val="18"/>
                <w:szCs w:val="18"/>
              </w:rPr>
              <w:t>测试设备可选配无线式</w:t>
            </w:r>
            <w:r>
              <w:rPr>
                <w:rFonts w:ascii="宋体" w:hAnsi="宋体"/>
                <w:sz w:val="18"/>
                <w:szCs w:val="18"/>
              </w:rPr>
              <w:t>LED</w:t>
            </w:r>
            <w:r>
              <w:rPr>
                <w:rFonts w:hint="eastAsia" w:ascii="宋体" w:hAnsi="宋体"/>
                <w:sz w:val="18"/>
                <w:szCs w:val="18"/>
              </w:rPr>
              <w:t>屏，测试与主机同步</w:t>
            </w:r>
            <w:r>
              <w:rPr>
                <w:rFonts w:ascii="宋体" w:hAnsi="宋体"/>
                <w:sz w:val="18"/>
                <w:szCs w:val="18"/>
              </w:rPr>
              <w:t>LED</w:t>
            </w:r>
            <w:r>
              <w:rPr>
                <w:rFonts w:hint="eastAsia" w:ascii="宋体" w:hAnsi="宋体"/>
                <w:sz w:val="18"/>
                <w:szCs w:val="18"/>
              </w:rPr>
              <w:t>显示在户外、强光下</w:t>
            </w:r>
            <w:r>
              <w:rPr>
                <w:rFonts w:ascii="宋体" w:hAnsi="宋体"/>
                <w:sz w:val="18"/>
                <w:szCs w:val="18"/>
              </w:rPr>
              <w:t>20</w:t>
            </w:r>
            <w:r>
              <w:rPr>
                <w:rFonts w:hint="eastAsia" w:ascii="宋体" w:hAnsi="宋体"/>
                <w:sz w:val="18"/>
                <w:szCs w:val="18"/>
              </w:rPr>
              <w:t>米内能识别显示测试项目、姓名、性别、成绩等信息。</w:t>
            </w:r>
          </w:p>
          <w:p>
            <w:pPr>
              <w:widowControl/>
              <w:adjustRightInd w:val="0"/>
              <w:snapToGrid w:val="0"/>
              <w:spacing w:line="240" w:lineRule="exact"/>
              <w:jc w:val="left"/>
              <w:rPr>
                <w:rFonts w:ascii="宋体"/>
                <w:kern w:val="0"/>
                <w:sz w:val="18"/>
                <w:szCs w:val="18"/>
              </w:rPr>
            </w:pPr>
            <w:r>
              <w:rPr>
                <w:rFonts w:ascii="宋体" w:hAnsi="宋体"/>
                <w:kern w:val="0"/>
                <w:sz w:val="18"/>
                <w:szCs w:val="18"/>
              </w:rPr>
              <w:t>12</w:t>
            </w:r>
            <w:r>
              <w:rPr>
                <w:rFonts w:hint="eastAsia" w:ascii="宋体" w:hAnsi="宋体"/>
                <w:kern w:val="0"/>
                <w:sz w:val="18"/>
                <w:szCs w:val="18"/>
              </w:rPr>
              <w:t>、</w:t>
            </w:r>
            <w:r>
              <w:rPr>
                <w:rFonts w:hint="eastAsia"/>
                <w:sz w:val="18"/>
                <w:szCs w:val="18"/>
              </w:rPr>
              <w:t>★</w:t>
            </w:r>
            <w:r>
              <w:rPr>
                <w:rFonts w:hint="eastAsia" w:ascii="宋体" w:hAnsi="宋体"/>
                <w:kern w:val="0"/>
                <w:sz w:val="18"/>
                <w:szCs w:val="18"/>
              </w:rPr>
              <w:t>通过</w:t>
            </w:r>
            <w:r>
              <w:rPr>
                <w:rFonts w:ascii="宋体" w:hAnsi="宋体"/>
                <w:kern w:val="0"/>
                <w:sz w:val="18"/>
                <w:szCs w:val="18"/>
              </w:rPr>
              <w:t>NSCC</w:t>
            </w:r>
            <w:r>
              <w:rPr>
                <w:rFonts w:hint="eastAsia" w:ascii="宋体" w:hAnsi="宋体"/>
                <w:kern w:val="0"/>
                <w:sz w:val="18"/>
                <w:szCs w:val="18"/>
              </w:rPr>
              <w:t>国体认证。</w:t>
            </w:r>
          </w:p>
          <w:p>
            <w:pPr>
              <w:widowControl/>
              <w:spacing w:line="240" w:lineRule="exact"/>
              <w:ind w:left="31680" w:hanging="122" w:hangingChars="68"/>
              <w:jc w:val="left"/>
              <w:rPr>
                <w:rFonts w:ascii="宋体"/>
                <w:kern w:val="0"/>
                <w:sz w:val="18"/>
                <w:szCs w:val="18"/>
              </w:rPr>
            </w:pPr>
            <w:r>
              <w:rPr>
                <w:rFonts w:hint="eastAsia" w:ascii="宋体" w:hAnsi="宋体" w:cs="宋体"/>
                <w:kern w:val="0"/>
                <w:sz w:val="18"/>
                <w:szCs w:val="18"/>
              </w:rPr>
              <w:t>量程：</w:t>
            </w:r>
            <w:r>
              <w:rPr>
                <w:rFonts w:ascii="宋体" w:cs="宋体"/>
                <w:kern w:val="0"/>
                <w:sz w:val="18"/>
                <w:szCs w:val="18"/>
              </w:rPr>
              <w:t>0</w:t>
            </w:r>
            <w:r>
              <w:rPr>
                <w:rFonts w:hint="eastAsia" w:ascii="宋体" w:hAnsi="宋体" w:cs="宋体"/>
                <w:kern w:val="0"/>
                <w:sz w:val="18"/>
                <w:szCs w:val="18"/>
              </w:rPr>
              <w:t>～</w:t>
            </w:r>
            <w:r>
              <w:rPr>
                <w:rFonts w:ascii="宋体" w:hAnsi="宋体" w:cs="宋体"/>
                <w:kern w:val="0"/>
                <w:sz w:val="18"/>
                <w:szCs w:val="18"/>
              </w:rPr>
              <w:t>999</w:t>
            </w:r>
            <w:r>
              <w:rPr>
                <w:rFonts w:hint="eastAsia" w:ascii="宋体" w:hAnsi="宋体" w:cs="宋体"/>
                <w:kern w:val="0"/>
                <w:sz w:val="18"/>
                <w:szCs w:val="18"/>
              </w:rPr>
              <w:t>次误差：±</w:t>
            </w:r>
            <w:r>
              <w:rPr>
                <w:rFonts w:ascii="宋体" w:hAnsi="宋体" w:cs="宋体"/>
                <w:kern w:val="0"/>
                <w:sz w:val="18"/>
                <w:szCs w:val="18"/>
              </w:rPr>
              <w:t>1</w:t>
            </w:r>
            <w:r>
              <w:rPr>
                <w:rFonts w:hint="eastAsia" w:ascii="宋体" w:hAnsi="宋体" w:cs="宋体"/>
                <w:kern w:val="0"/>
                <w:sz w:val="18"/>
                <w:szCs w:val="18"/>
              </w:rPr>
              <w:t>次；分度值：</w:t>
            </w:r>
            <w:r>
              <w:rPr>
                <w:rFonts w:ascii="宋体" w:hAnsi="宋体" w:cs="宋体"/>
                <w:kern w:val="0"/>
                <w:sz w:val="18"/>
                <w:szCs w:val="18"/>
              </w:rPr>
              <w:t>1</w:t>
            </w:r>
            <w:r>
              <w:rPr>
                <w:rFonts w:hint="eastAsia" w:ascii="宋体" w:hAnsi="宋体" w:cs="宋体"/>
                <w:kern w:val="0"/>
                <w:sz w:val="18"/>
                <w:szCs w:val="18"/>
              </w:rPr>
              <w:t>次</w:t>
            </w:r>
          </w:p>
        </w:tc>
        <w:tc>
          <w:tcPr>
            <w:tcW w:w="710" w:type="dxa"/>
            <w:vAlign w:val="center"/>
          </w:tcPr>
          <w:p>
            <w:pPr>
              <w:widowControl/>
              <w:spacing w:line="240" w:lineRule="exact"/>
              <w:ind w:left="31680" w:hanging="122" w:hangingChars="68"/>
              <w:jc w:val="left"/>
              <w:rPr>
                <w:rFonts w:hint="eastAsia" w:ascii="宋体" w:hAnsi="宋体" w:cs="宋体"/>
                <w:kern w:val="0"/>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szCs w:val="21"/>
              </w:rPr>
            </w:pPr>
            <w:r>
              <w:rPr>
                <w:szCs w:val="21"/>
              </w:rPr>
              <w:t>10</w:t>
            </w:r>
          </w:p>
        </w:tc>
        <w:tc>
          <w:tcPr>
            <w:tcW w:w="1545" w:type="dxa"/>
            <w:vAlign w:val="center"/>
          </w:tcPr>
          <w:p>
            <w:pPr>
              <w:jc w:val="left"/>
              <w:rPr>
                <w:rFonts w:ascii="宋体" w:cs="宋体"/>
                <w:szCs w:val="21"/>
              </w:rPr>
            </w:pPr>
            <w:r>
              <w:rPr>
                <w:rFonts w:hint="eastAsia"/>
                <w:szCs w:val="21"/>
              </w:rPr>
              <w:t>无线数据采集器</w:t>
            </w:r>
          </w:p>
        </w:tc>
        <w:tc>
          <w:tcPr>
            <w:tcW w:w="7207" w:type="dxa"/>
            <w:vAlign w:val="center"/>
          </w:tcPr>
          <w:p>
            <w:pPr>
              <w:adjustRightInd w:val="0"/>
              <w:snapToGrid w:val="0"/>
              <w:spacing w:line="240" w:lineRule="exact"/>
              <w:jc w:val="left"/>
              <w:rPr>
                <w:rFonts w:ascii="宋体" w:cs="宋体"/>
                <w:sz w:val="18"/>
                <w:szCs w:val="18"/>
              </w:rPr>
            </w:pPr>
            <w:r>
              <w:rPr>
                <w:rFonts w:hint="eastAsia"/>
                <w:sz w:val="18"/>
                <w:szCs w:val="18"/>
              </w:rPr>
              <w:t>用于测试主机和计算机之间的数据通讯，自动采集各测试主机数据，可同时用有线、无线采集数据；直流电源：</w:t>
            </w:r>
            <w:r>
              <w:rPr>
                <w:sz w:val="18"/>
                <w:szCs w:val="18"/>
              </w:rPr>
              <w:t>DC-6V1A</w:t>
            </w:r>
            <w:r>
              <w:rPr>
                <w:rFonts w:hint="eastAsia"/>
                <w:sz w:val="18"/>
                <w:szCs w:val="18"/>
              </w:rPr>
              <w:t>无线频点：</w:t>
            </w:r>
            <w:r>
              <w:rPr>
                <w:sz w:val="18"/>
                <w:szCs w:val="18"/>
              </w:rPr>
              <w:t>2.4G</w:t>
            </w:r>
          </w:p>
        </w:tc>
        <w:tc>
          <w:tcPr>
            <w:tcW w:w="710" w:type="dxa"/>
            <w:vAlign w:val="center"/>
          </w:tcPr>
          <w:p>
            <w:pPr>
              <w:adjustRightInd w:val="0"/>
              <w:snapToGrid w:val="0"/>
              <w:spacing w:line="240" w:lineRule="exact"/>
              <w:jc w:val="left"/>
              <w:rPr>
                <w:rFonts w:hint="eastAsia"/>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rFonts w:hint="eastAsia" w:eastAsia="宋体"/>
                <w:szCs w:val="21"/>
                <w:lang w:val="en-US" w:eastAsia="zh-CN"/>
              </w:rPr>
            </w:pPr>
            <w:r>
              <w:rPr>
                <w:rFonts w:hint="eastAsia"/>
                <w:szCs w:val="21"/>
                <w:lang w:val="en-US" w:eastAsia="zh-CN"/>
              </w:rPr>
              <w:t>11</w:t>
            </w:r>
          </w:p>
        </w:tc>
        <w:tc>
          <w:tcPr>
            <w:tcW w:w="1545" w:type="dxa"/>
            <w:vAlign w:val="center"/>
          </w:tcPr>
          <w:p>
            <w:pPr>
              <w:jc w:val="left"/>
              <w:rPr>
                <w:rFonts w:hint="eastAsia" w:eastAsia="宋体"/>
                <w:szCs w:val="21"/>
                <w:lang w:eastAsia="zh-CN"/>
              </w:rPr>
            </w:pPr>
            <w:r>
              <w:rPr>
                <w:rFonts w:hint="eastAsia"/>
                <w:szCs w:val="21"/>
                <w:lang w:eastAsia="zh-CN"/>
              </w:rPr>
              <w:t>笔记本电脑</w:t>
            </w:r>
          </w:p>
        </w:tc>
        <w:tc>
          <w:tcPr>
            <w:tcW w:w="7207" w:type="dxa"/>
            <w:vAlign w:val="center"/>
          </w:tcPr>
          <w:p>
            <w:pPr>
              <w:adjustRightInd w:val="0"/>
              <w:snapToGrid w:val="0"/>
              <w:spacing w:line="240" w:lineRule="exact"/>
              <w:jc w:val="left"/>
              <w:rPr>
                <w:rFonts w:hint="eastAsia" w:eastAsia="宋体"/>
                <w:sz w:val="18"/>
                <w:szCs w:val="18"/>
                <w:lang w:eastAsia="zh-CN"/>
              </w:rPr>
            </w:pPr>
            <w:r>
              <w:rPr>
                <w:rFonts w:hint="eastAsia"/>
                <w:sz w:val="18"/>
                <w:szCs w:val="18"/>
                <w:lang w:eastAsia="zh-CN"/>
              </w:rPr>
              <w:t>联想</w:t>
            </w:r>
            <w:r>
              <w:rPr>
                <w:rFonts w:hint="eastAsia"/>
                <w:sz w:val="18"/>
                <w:szCs w:val="18"/>
                <w:lang w:val="en-US" w:eastAsia="zh-CN"/>
              </w:rPr>
              <w:t>I7</w:t>
            </w:r>
          </w:p>
        </w:tc>
        <w:tc>
          <w:tcPr>
            <w:tcW w:w="710" w:type="dxa"/>
            <w:vAlign w:val="center"/>
          </w:tcPr>
          <w:p>
            <w:pPr>
              <w:adjustRightInd w:val="0"/>
              <w:snapToGrid w:val="0"/>
              <w:spacing w:line="240" w:lineRule="exact"/>
              <w:jc w:val="left"/>
              <w:rPr>
                <w:rFonts w:hint="eastAsia"/>
                <w:sz w:val="18"/>
                <w:szCs w:val="18"/>
                <w:lang w:eastAsia="zh-CN"/>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rFonts w:hint="eastAsia" w:eastAsia="宋体"/>
                <w:szCs w:val="21"/>
                <w:lang w:val="en-US" w:eastAsia="zh-CN"/>
              </w:rPr>
            </w:pPr>
            <w:r>
              <w:rPr>
                <w:rFonts w:hint="eastAsia"/>
                <w:szCs w:val="21"/>
                <w:lang w:val="en-US" w:eastAsia="zh-CN"/>
              </w:rPr>
              <w:t>12</w:t>
            </w:r>
          </w:p>
        </w:tc>
        <w:tc>
          <w:tcPr>
            <w:tcW w:w="1545" w:type="dxa"/>
            <w:vAlign w:val="center"/>
          </w:tcPr>
          <w:p>
            <w:pPr>
              <w:jc w:val="left"/>
              <w:rPr>
                <w:rFonts w:hint="eastAsia" w:eastAsia="宋体"/>
                <w:szCs w:val="21"/>
                <w:lang w:eastAsia="zh-CN"/>
              </w:rPr>
            </w:pPr>
            <w:r>
              <w:rPr>
                <w:rFonts w:hint="eastAsia"/>
                <w:szCs w:val="21"/>
                <w:lang w:eastAsia="zh-CN"/>
              </w:rPr>
              <w:t>台式电脑</w:t>
            </w:r>
          </w:p>
        </w:tc>
        <w:tc>
          <w:tcPr>
            <w:tcW w:w="7207" w:type="dxa"/>
            <w:vAlign w:val="center"/>
          </w:tcPr>
          <w:p>
            <w:pPr>
              <w:adjustRightInd w:val="0"/>
              <w:snapToGrid w:val="0"/>
              <w:spacing w:line="240" w:lineRule="exact"/>
              <w:jc w:val="left"/>
              <w:rPr>
                <w:rFonts w:hint="eastAsia" w:eastAsia="宋体"/>
                <w:sz w:val="18"/>
                <w:szCs w:val="18"/>
                <w:lang w:eastAsia="zh-CN"/>
              </w:rPr>
            </w:pPr>
            <w:r>
              <w:rPr>
                <w:rFonts w:hint="eastAsia"/>
                <w:sz w:val="18"/>
                <w:szCs w:val="18"/>
                <w:lang w:eastAsia="zh-CN"/>
              </w:rPr>
              <w:t>联想</w:t>
            </w:r>
            <w:r>
              <w:rPr>
                <w:rFonts w:hint="eastAsia"/>
                <w:sz w:val="18"/>
                <w:szCs w:val="18"/>
                <w:lang w:val="en-US" w:eastAsia="zh-CN"/>
              </w:rPr>
              <w:t>a6800f</w:t>
            </w:r>
          </w:p>
        </w:tc>
        <w:tc>
          <w:tcPr>
            <w:tcW w:w="710" w:type="dxa"/>
            <w:vAlign w:val="center"/>
          </w:tcPr>
          <w:p>
            <w:pPr>
              <w:adjustRightInd w:val="0"/>
              <w:snapToGrid w:val="0"/>
              <w:spacing w:line="240" w:lineRule="exact"/>
              <w:jc w:val="left"/>
              <w:rPr>
                <w:rFonts w:hint="eastAsia"/>
                <w:sz w:val="18"/>
                <w:szCs w:val="18"/>
                <w:lang w:eastAsia="zh-CN"/>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rFonts w:hint="eastAsia" w:eastAsia="宋体"/>
                <w:szCs w:val="21"/>
                <w:lang w:val="en-US" w:eastAsia="zh-CN"/>
              </w:rPr>
            </w:pPr>
            <w:r>
              <w:rPr>
                <w:rFonts w:hint="eastAsia"/>
                <w:szCs w:val="21"/>
                <w:lang w:val="en-US" w:eastAsia="zh-CN"/>
              </w:rPr>
              <w:t>13</w:t>
            </w:r>
          </w:p>
        </w:tc>
        <w:tc>
          <w:tcPr>
            <w:tcW w:w="1545" w:type="dxa"/>
            <w:vAlign w:val="center"/>
          </w:tcPr>
          <w:p>
            <w:pPr>
              <w:jc w:val="left"/>
              <w:rPr>
                <w:rFonts w:hint="eastAsia" w:eastAsia="宋体"/>
                <w:szCs w:val="21"/>
                <w:lang w:eastAsia="zh-CN"/>
              </w:rPr>
            </w:pPr>
            <w:r>
              <w:rPr>
                <w:rFonts w:hint="eastAsia"/>
                <w:szCs w:val="21"/>
                <w:lang w:eastAsia="zh-CN"/>
              </w:rPr>
              <w:t>一次性吹嘴</w:t>
            </w:r>
          </w:p>
        </w:tc>
        <w:tc>
          <w:tcPr>
            <w:tcW w:w="7207" w:type="dxa"/>
            <w:vAlign w:val="center"/>
          </w:tcPr>
          <w:p>
            <w:pPr>
              <w:adjustRightInd w:val="0"/>
              <w:snapToGrid w:val="0"/>
              <w:spacing w:line="240" w:lineRule="exact"/>
              <w:jc w:val="left"/>
              <w:rPr>
                <w:rFonts w:hint="eastAsia"/>
                <w:sz w:val="18"/>
                <w:szCs w:val="18"/>
              </w:rPr>
            </w:pPr>
          </w:p>
        </w:tc>
        <w:tc>
          <w:tcPr>
            <w:tcW w:w="710" w:type="dxa"/>
            <w:vAlign w:val="center"/>
          </w:tcPr>
          <w:p>
            <w:pPr>
              <w:adjustRightInd w:val="0"/>
              <w:snapToGrid w:val="0"/>
              <w:spacing w:line="240" w:lineRule="exact"/>
              <w:jc w:val="left"/>
              <w:rPr>
                <w:rFonts w:hint="eastAsia"/>
                <w:sz w:val="18"/>
                <w:szCs w:val="18"/>
              </w:rPr>
            </w:pPr>
            <w:r>
              <w:rPr>
                <w:rFonts w:hint="eastAsia" w:ascii="宋体" w:hAnsi="宋体" w:cs="宋体"/>
                <w:kern w:val="0"/>
                <w:sz w:val="18"/>
                <w:szCs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rFonts w:hint="eastAsia" w:eastAsia="宋体"/>
                <w:szCs w:val="21"/>
                <w:lang w:val="en-US" w:eastAsia="zh-CN"/>
              </w:rPr>
            </w:pPr>
            <w:r>
              <w:rPr>
                <w:rFonts w:hint="eastAsia"/>
                <w:szCs w:val="21"/>
                <w:lang w:val="en-US" w:eastAsia="zh-CN"/>
              </w:rPr>
              <w:t>14</w:t>
            </w:r>
          </w:p>
        </w:tc>
        <w:tc>
          <w:tcPr>
            <w:tcW w:w="1545" w:type="dxa"/>
            <w:vAlign w:val="center"/>
          </w:tcPr>
          <w:p>
            <w:pPr>
              <w:jc w:val="left"/>
              <w:rPr>
                <w:rFonts w:hint="eastAsia" w:eastAsia="宋体"/>
                <w:szCs w:val="21"/>
                <w:lang w:eastAsia="zh-CN"/>
              </w:rPr>
            </w:pPr>
            <w:r>
              <w:rPr>
                <w:rFonts w:hint="eastAsia"/>
                <w:szCs w:val="21"/>
                <w:lang w:eastAsia="zh-CN"/>
              </w:rPr>
              <w:t>办公桌椅</w:t>
            </w:r>
          </w:p>
        </w:tc>
        <w:tc>
          <w:tcPr>
            <w:tcW w:w="7207" w:type="dxa"/>
            <w:vAlign w:val="center"/>
          </w:tcPr>
          <w:p>
            <w:pPr>
              <w:adjustRightInd w:val="0"/>
              <w:snapToGrid w:val="0"/>
              <w:spacing w:line="240" w:lineRule="exact"/>
              <w:jc w:val="left"/>
              <w:rPr>
                <w:rFonts w:hint="eastAsia" w:eastAsia="宋体"/>
                <w:sz w:val="18"/>
                <w:szCs w:val="18"/>
                <w:lang w:val="en-US" w:eastAsia="zh-CN"/>
              </w:rPr>
            </w:pPr>
            <w:r>
              <w:rPr>
                <w:rFonts w:hint="eastAsia"/>
                <w:sz w:val="18"/>
                <w:szCs w:val="18"/>
                <w:lang w:val="en-US" w:eastAsia="zh-CN"/>
              </w:rPr>
              <w:t>1.4m办公桌，实木椅</w:t>
            </w:r>
          </w:p>
        </w:tc>
        <w:tc>
          <w:tcPr>
            <w:tcW w:w="710" w:type="dxa"/>
            <w:vAlign w:val="center"/>
          </w:tcPr>
          <w:p>
            <w:pPr>
              <w:adjustRightInd w:val="0"/>
              <w:snapToGrid w:val="0"/>
              <w:spacing w:line="240" w:lineRule="exact"/>
              <w:jc w:val="left"/>
              <w:rPr>
                <w:rFonts w:hint="eastAsia"/>
                <w:sz w:val="18"/>
                <w:szCs w:val="18"/>
                <w:lang w:val="en-US" w:eastAsia="zh-CN"/>
              </w:rPr>
            </w:pPr>
            <w:r>
              <w:rPr>
                <w:rFonts w:hint="eastAsia"/>
                <w:sz w:val="18"/>
                <w:szCs w:val="18"/>
                <w:lang w:val="en-US" w:eastAsia="zh-CN"/>
              </w:rPr>
              <w:t>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tLeast"/>
              <w:jc w:val="left"/>
              <w:rPr>
                <w:rFonts w:hint="eastAsia" w:eastAsia="宋体"/>
                <w:szCs w:val="21"/>
                <w:lang w:val="en-US" w:eastAsia="zh-CN"/>
              </w:rPr>
            </w:pPr>
            <w:r>
              <w:rPr>
                <w:rFonts w:hint="eastAsia"/>
                <w:szCs w:val="21"/>
                <w:lang w:val="en-US" w:eastAsia="zh-CN"/>
              </w:rPr>
              <w:t>15</w:t>
            </w:r>
          </w:p>
        </w:tc>
        <w:tc>
          <w:tcPr>
            <w:tcW w:w="1545" w:type="dxa"/>
            <w:vAlign w:val="center"/>
          </w:tcPr>
          <w:p>
            <w:pPr>
              <w:jc w:val="left"/>
              <w:rPr>
                <w:rFonts w:hint="eastAsia" w:eastAsia="宋体"/>
                <w:szCs w:val="21"/>
                <w:lang w:eastAsia="zh-CN"/>
              </w:rPr>
            </w:pPr>
            <w:r>
              <w:rPr>
                <w:rFonts w:hint="eastAsia"/>
                <w:szCs w:val="21"/>
                <w:lang w:eastAsia="zh-CN"/>
              </w:rPr>
              <w:t>铁质文件柜</w:t>
            </w:r>
          </w:p>
        </w:tc>
        <w:tc>
          <w:tcPr>
            <w:tcW w:w="7207" w:type="dxa"/>
            <w:vAlign w:val="center"/>
          </w:tcPr>
          <w:p>
            <w:pPr>
              <w:adjustRightInd w:val="0"/>
              <w:snapToGrid w:val="0"/>
              <w:spacing w:line="240" w:lineRule="exact"/>
              <w:jc w:val="left"/>
              <w:rPr>
                <w:rFonts w:hint="eastAsia" w:eastAsia="宋体"/>
                <w:sz w:val="18"/>
                <w:szCs w:val="18"/>
                <w:lang w:eastAsia="zh-CN"/>
              </w:rPr>
            </w:pPr>
            <w:r>
              <w:rPr>
                <w:rFonts w:hint="eastAsia"/>
                <w:sz w:val="18"/>
                <w:szCs w:val="18"/>
                <w:lang w:eastAsia="zh-CN"/>
              </w:rPr>
              <w:t>全封闭式，对开门</w:t>
            </w:r>
          </w:p>
        </w:tc>
        <w:tc>
          <w:tcPr>
            <w:tcW w:w="710" w:type="dxa"/>
            <w:vAlign w:val="center"/>
          </w:tcPr>
          <w:p>
            <w:pPr>
              <w:adjustRightInd w:val="0"/>
              <w:snapToGrid w:val="0"/>
              <w:spacing w:line="240" w:lineRule="exact"/>
              <w:jc w:val="left"/>
              <w:rPr>
                <w:rFonts w:hint="eastAsia"/>
                <w:sz w:val="18"/>
                <w:szCs w:val="18"/>
                <w:lang w:val="en-US" w:eastAsia="zh-CN"/>
              </w:rPr>
            </w:pPr>
            <w:r>
              <w:rPr>
                <w:rFonts w:hint="eastAsia"/>
                <w:sz w:val="18"/>
                <w:szCs w:val="18"/>
                <w:lang w:val="en-US" w:eastAsia="zh-CN"/>
              </w:rPr>
              <w:t>2个</w:t>
            </w:r>
          </w:p>
        </w:tc>
      </w:tr>
    </w:tbl>
    <w:p>
      <w:pPr>
        <w:widowControl/>
        <w:jc w:val="left"/>
      </w:pPr>
    </w:p>
    <w:sectPr>
      <w:pgSz w:w="11906" w:h="16838"/>
      <w:pgMar w:top="468" w:right="851" w:bottom="46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A3B"/>
    <w:rsid w:val="000559D6"/>
    <w:rsid w:val="00094503"/>
    <w:rsid w:val="000A0DD8"/>
    <w:rsid w:val="000A6577"/>
    <w:rsid w:val="000B3CF7"/>
    <w:rsid w:val="000F09E2"/>
    <w:rsid w:val="00100F67"/>
    <w:rsid w:val="0012461E"/>
    <w:rsid w:val="001253FE"/>
    <w:rsid w:val="00126121"/>
    <w:rsid w:val="001305A2"/>
    <w:rsid w:val="00144E7E"/>
    <w:rsid w:val="00150078"/>
    <w:rsid w:val="00154068"/>
    <w:rsid w:val="00171C61"/>
    <w:rsid w:val="00174AEB"/>
    <w:rsid w:val="00175BD0"/>
    <w:rsid w:val="00182C5D"/>
    <w:rsid w:val="001A1577"/>
    <w:rsid w:val="001E10D1"/>
    <w:rsid w:val="001E4008"/>
    <w:rsid w:val="001F2178"/>
    <w:rsid w:val="00224712"/>
    <w:rsid w:val="00232DB0"/>
    <w:rsid w:val="002477A0"/>
    <w:rsid w:val="00255453"/>
    <w:rsid w:val="00257171"/>
    <w:rsid w:val="00270FE1"/>
    <w:rsid w:val="002757C9"/>
    <w:rsid w:val="00280209"/>
    <w:rsid w:val="002856C3"/>
    <w:rsid w:val="00285BFF"/>
    <w:rsid w:val="00290CDB"/>
    <w:rsid w:val="00297745"/>
    <w:rsid w:val="002A3238"/>
    <w:rsid w:val="002B1F9F"/>
    <w:rsid w:val="002B414C"/>
    <w:rsid w:val="002D44AE"/>
    <w:rsid w:val="002F50A0"/>
    <w:rsid w:val="0032792E"/>
    <w:rsid w:val="003417C2"/>
    <w:rsid w:val="0035197D"/>
    <w:rsid w:val="003B32E6"/>
    <w:rsid w:val="003B6758"/>
    <w:rsid w:val="003C2309"/>
    <w:rsid w:val="003E03A7"/>
    <w:rsid w:val="003E4733"/>
    <w:rsid w:val="003E5436"/>
    <w:rsid w:val="0040312C"/>
    <w:rsid w:val="00416CFD"/>
    <w:rsid w:val="004314BB"/>
    <w:rsid w:val="00435B54"/>
    <w:rsid w:val="00436E44"/>
    <w:rsid w:val="0043740D"/>
    <w:rsid w:val="00452A32"/>
    <w:rsid w:val="00457085"/>
    <w:rsid w:val="004573DE"/>
    <w:rsid w:val="004627EF"/>
    <w:rsid w:val="0048129A"/>
    <w:rsid w:val="004A1A98"/>
    <w:rsid w:val="004E0DBF"/>
    <w:rsid w:val="004F1CDB"/>
    <w:rsid w:val="004F664D"/>
    <w:rsid w:val="00504665"/>
    <w:rsid w:val="00517653"/>
    <w:rsid w:val="00517BEF"/>
    <w:rsid w:val="00527CDD"/>
    <w:rsid w:val="00536BE7"/>
    <w:rsid w:val="00541AC3"/>
    <w:rsid w:val="0054286A"/>
    <w:rsid w:val="00543374"/>
    <w:rsid w:val="00552199"/>
    <w:rsid w:val="005576D5"/>
    <w:rsid w:val="00566B71"/>
    <w:rsid w:val="00572BCA"/>
    <w:rsid w:val="005843A6"/>
    <w:rsid w:val="00584D17"/>
    <w:rsid w:val="00587F34"/>
    <w:rsid w:val="00597FBC"/>
    <w:rsid w:val="00606240"/>
    <w:rsid w:val="00620D1E"/>
    <w:rsid w:val="00621A79"/>
    <w:rsid w:val="006402B9"/>
    <w:rsid w:val="00652AD4"/>
    <w:rsid w:val="00657A81"/>
    <w:rsid w:val="00675B95"/>
    <w:rsid w:val="00686EC0"/>
    <w:rsid w:val="006A44C4"/>
    <w:rsid w:val="006B0E6F"/>
    <w:rsid w:val="006B14FC"/>
    <w:rsid w:val="006C1081"/>
    <w:rsid w:val="006C40F0"/>
    <w:rsid w:val="006F31B9"/>
    <w:rsid w:val="006F3A0D"/>
    <w:rsid w:val="00743105"/>
    <w:rsid w:val="00744314"/>
    <w:rsid w:val="00751A9A"/>
    <w:rsid w:val="0076491E"/>
    <w:rsid w:val="00773865"/>
    <w:rsid w:val="00781805"/>
    <w:rsid w:val="007A0358"/>
    <w:rsid w:val="007A4AF1"/>
    <w:rsid w:val="007B1C83"/>
    <w:rsid w:val="007B4E47"/>
    <w:rsid w:val="007B7956"/>
    <w:rsid w:val="007D1A6D"/>
    <w:rsid w:val="007F2A6A"/>
    <w:rsid w:val="00805153"/>
    <w:rsid w:val="00805FB2"/>
    <w:rsid w:val="008317BD"/>
    <w:rsid w:val="00837DFA"/>
    <w:rsid w:val="0085701D"/>
    <w:rsid w:val="0087362E"/>
    <w:rsid w:val="0087640F"/>
    <w:rsid w:val="00876D98"/>
    <w:rsid w:val="00880F76"/>
    <w:rsid w:val="0089617A"/>
    <w:rsid w:val="008B2EB3"/>
    <w:rsid w:val="008E1672"/>
    <w:rsid w:val="008F24D3"/>
    <w:rsid w:val="0091425A"/>
    <w:rsid w:val="00917495"/>
    <w:rsid w:val="009578F6"/>
    <w:rsid w:val="00957AF1"/>
    <w:rsid w:val="00962DFC"/>
    <w:rsid w:val="00972058"/>
    <w:rsid w:val="009742D3"/>
    <w:rsid w:val="00984A74"/>
    <w:rsid w:val="009B6B34"/>
    <w:rsid w:val="009C781A"/>
    <w:rsid w:val="009D1E8A"/>
    <w:rsid w:val="009E048C"/>
    <w:rsid w:val="009E5A3B"/>
    <w:rsid w:val="00A03DCE"/>
    <w:rsid w:val="00A168EB"/>
    <w:rsid w:val="00A22951"/>
    <w:rsid w:val="00A3104D"/>
    <w:rsid w:val="00A33A13"/>
    <w:rsid w:val="00A61E90"/>
    <w:rsid w:val="00A65B5A"/>
    <w:rsid w:val="00A74443"/>
    <w:rsid w:val="00A76A99"/>
    <w:rsid w:val="00A874A0"/>
    <w:rsid w:val="00AA0671"/>
    <w:rsid w:val="00AA23A1"/>
    <w:rsid w:val="00AA26C2"/>
    <w:rsid w:val="00AA4EF5"/>
    <w:rsid w:val="00AA6162"/>
    <w:rsid w:val="00AB07A2"/>
    <w:rsid w:val="00AD4267"/>
    <w:rsid w:val="00AE2AF2"/>
    <w:rsid w:val="00AF056E"/>
    <w:rsid w:val="00AF1D57"/>
    <w:rsid w:val="00AF6767"/>
    <w:rsid w:val="00B05038"/>
    <w:rsid w:val="00B11914"/>
    <w:rsid w:val="00B25A01"/>
    <w:rsid w:val="00B3666F"/>
    <w:rsid w:val="00B46C8D"/>
    <w:rsid w:val="00B8606F"/>
    <w:rsid w:val="00B92863"/>
    <w:rsid w:val="00BA009A"/>
    <w:rsid w:val="00BB0E2D"/>
    <w:rsid w:val="00BB7816"/>
    <w:rsid w:val="00BC2695"/>
    <w:rsid w:val="00BC46B7"/>
    <w:rsid w:val="00BD345F"/>
    <w:rsid w:val="00BD5174"/>
    <w:rsid w:val="00BE07AF"/>
    <w:rsid w:val="00BE1878"/>
    <w:rsid w:val="00C01968"/>
    <w:rsid w:val="00C1529F"/>
    <w:rsid w:val="00C2507D"/>
    <w:rsid w:val="00C34BF1"/>
    <w:rsid w:val="00C5365C"/>
    <w:rsid w:val="00C64134"/>
    <w:rsid w:val="00C70FA1"/>
    <w:rsid w:val="00C823CA"/>
    <w:rsid w:val="00C84128"/>
    <w:rsid w:val="00CD2B03"/>
    <w:rsid w:val="00CE2A86"/>
    <w:rsid w:val="00CF30C1"/>
    <w:rsid w:val="00CF36AC"/>
    <w:rsid w:val="00D02144"/>
    <w:rsid w:val="00D03A11"/>
    <w:rsid w:val="00D14220"/>
    <w:rsid w:val="00D710F3"/>
    <w:rsid w:val="00DC42BE"/>
    <w:rsid w:val="00DD37DF"/>
    <w:rsid w:val="00DD7948"/>
    <w:rsid w:val="00E075DD"/>
    <w:rsid w:val="00E1097D"/>
    <w:rsid w:val="00E228C5"/>
    <w:rsid w:val="00E30A32"/>
    <w:rsid w:val="00E32179"/>
    <w:rsid w:val="00E43E8D"/>
    <w:rsid w:val="00E44C57"/>
    <w:rsid w:val="00E56556"/>
    <w:rsid w:val="00E65FE5"/>
    <w:rsid w:val="00E6751F"/>
    <w:rsid w:val="00E82C3B"/>
    <w:rsid w:val="00E83903"/>
    <w:rsid w:val="00E91ACF"/>
    <w:rsid w:val="00EA620B"/>
    <w:rsid w:val="00EB399C"/>
    <w:rsid w:val="00EC09D7"/>
    <w:rsid w:val="00EC3C1F"/>
    <w:rsid w:val="00EE0C2E"/>
    <w:rsid w:val="00EE3B4C"/>
    <w:rsid w:val="00F12656"/>
    <w:rsid w:val="00F1796B"/>
    <w:rsid w:val="00F24651"/>
    <w:rsid w:val="00F37347"/>
    <w:rsid w:val="00F5186E"/>
    <w:rsid w:val="00F63E57"/>
    <w:rsid w:val="00F72186"/>
    <w:rsid w:val="00F81C77"/>
    <w:rsid w:val="00F83E18"/>
    <w:rsid w:val="00FB16E0"/>
    <w:rsid w:val="00FC40E2"/>
    <w:rsid w:val="00FC5B42"/>
    <w:rsid w:val="00FD7144"/>
    <w:rsid w:val="00FE1F44"/>
    <w:rsid w:val="00FF5AA3"/>
    <w:rsid w:val="0B014D60"/>
    <w:rsid w:val="3C5979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semiHidden/>
    <w:locked/>
    <w:uiPriority w:val="99"/>
    <w:rPr>
      <w:rFonts w:cs="Times New Roman"/>
      <w:sz w:val="18"/>
      <w:szCs w:val="18"/>
    </w:rPr>
  </w:style>
  <w:style w:type="character" w:customStyle="1" w:styleId="8">
    <w:name w:val="Footer Char"/>
    <w:basedOn w:val="5"/>
    <w:link w:val="3"/>
    <w:semiHidden/>
    <w:qFormat/>
    <w:locked/>
    <w:uiPriority w:val="99"/>
    <w:rPr>
      <w:rFonts w:cs="Times New Roman"/>
      <w:sz w:val="18"/>
      <w:szCs w:val="18"/>
    </w:rPr>
  </w:style>
  <w:style w:type="paragraph" w:styleId="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qFormat/>
    <w:uiPriority w:val="99"/>
    <w:pPr>
      <w:widowControl/>
    </w:pPr>
    <w:rPr>
      <w:rFonts w:ascii="Times New Roman" w:hAnsi="Times New Roman"/>
      <w:kern w:val="0"/>
      <w:szCs w:val="21"/>
    </w:rPr>
  </w:style>
  <w:style w:type="character" w:customStyle="1" w:styleId="11">
    <w:name w:val="Balloon Text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workgroup</Company>
  <Pages>3</Pages>
  <Words>734</Words>
  <Characters>4186</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2017-12-12T01:29:00Z</dcterms:created>
  <dc:creator>Users</dc:creator>
  <cp:lastModifiedBy>Administrator</cp:lastModifiedBy>
  <cp:lastPrinted>2017-12-18T00:57:45Z</cp:lastPrinted>
  <dcterms:modified xsi:type="dcterms:W3CDTF">2017-12-18T03:07:32Z</dcterms:modified>
  <dc:title>湖 南 长 沙 兆 年 实 业 有 限 公 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